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keepNext/>
        <w:keepLines/>
        <w:widowControl/>
        <w:suppressLineNumbers w:val="0"/>
        <w:spacing w:line="400" w:lineRule="exact"/>
        <w:ind w:left="0" w:firstLineChars="98" w:firstLine="235"/>
        <w:rPr>
          <w:rFonts w:ascii="宋体" w:eastAsia="宋体" w:cs="宋体" w:hint="eastAsia"/>
          <w:sz w:val="24"/>
          <w:szCs w:val="24"/>
          <w:lang w:val="en-US"/>
        </w:rPr>
      </w:pPr>
      <w:bookmarkStart w:id="0" w:name="_Toc217446094"/>
      <w:bookmarkStart w:id="1" w:name="_GoBack"/>
      <w:bookmarkEnd w:id="1"/>
      <w:r>
        <w:rPr>
          <w:rFonts w:ascii="宋体" w:eastAsia="宋体" w:cs="宋体" w:hint="eastAsia"/>
          <w:sz w:val="24"/>
          <w:szCs w:val="24"/>
          <w:lang w:eastAsia="zh-CN"/>
        </w:rPr>
        <w:t>前提：本章中标注“★”的条款为本项目的实质性条款，投标人不满足的，将按照无效投标处理。</w:t>
      </w:r>
    </w:p>
    <w:p>
      <w:pPr>
        <w:pStyle w:val="2"/>
        <w:keepNext/>
        <w:keepLines/>
        <w:widowControl/>
        <w:suppressLineNumbers w:val="0"/>
        <w:spacing w:line="400" w:lineRule="exact"/>
        <w:ind w:left="0" w:firstLineChars="98" w:firstLine="235"/>
        <w:rPr>
          <w:rFonts w:ascii="宋体" w:eastAsia="宋体" w:cs="宋体" w:hint="eastAsia"/>
          <w:sz w:val="24"/>
          <w:szCs w:val="24"/>
          <w:lang w:val="en-US"/>
        </w:rPr>
      </w:pPr>
      <w:r>
        <w:rPr>
          <w:rFonts w:ascii="宋体" w:eastAsia="宋体" w:cs="宋体" w:hint="eastAsia"/>
          <w:sz w:val="24"/>
          <w:szCs w:val="24"/>
          <w:lang w:eastAsia="zh-CN"/>
        </w:rPr>
        <w:t>（一）项目概述</w:t>
      </w:r>
      <w:bookmarkEnd w:id="0"/>
    </w:p>
    <w:p>
      <w:pPr>
        <w:pStyle w:val="15"/>
        <w:keepNext w:val="0"/>
        <w:keepLines w:val="0"/>
        <w:widowControl/>
        <w:suppressLineNumbers w:val="0"/>
        <w:spacing w:line="400" w:lineRule="exact"/>
        <w:ind w:left="0"/>
        <w:rPr>
          <w:rFonts w:ascii="宋体" w:eastAsia="宋体" w:cs="宋体" w:hint="eastAsia"/>
          <w:bCs/>
          <w:sz w:val="24"/>
          <w:szCs w:val="24"/>
          <w:lang w:val="en-US"/>
        </w:rPr>
      </w:pPr>
      <w:bookmarkStart w:id="2" w:name="_Toc217446095"/>
      <w:r>
        <w:rPr>
          <w:rFonts w:ascii="宋体" w:eastAsia="宋体" w:cs="宋体" w:hint="eastAsia"/>
          <w:bCs/>
          <w:sz w:val="24"/>
          <w:szCs w:val="24"/>
          <w:lang w:val="en-US"/>
        </w:rPr>
        <w:t>1.</w:t>
      </w:r>
      <w:r>
        <w:rPr>
          <w:rFonts w:ascii="宋体" w:eastAsia="宋体" w:cs="宋体" w:hint="eastAsia"/>
          <w:bCs/>
          <w:sz w:val="24"/>
          <w:szCs w:val="24"/>
          <w:lang w:eastAsia="zh-CN"/>
        </w:rPr>
        <w:t>项目概况：</w:t>
      </w:r>
      <w:r>
        <w:rPr>
          <w:rFonts w:ascii="宋体" w:eastAsia="宋体" w:cs="宋体" w:hint="eastAsia"/>
          <w:spacing w:val="-4"/>
          <w:sz w:val="24"/>
          <w:szCs w:val="24"/>
          <w:lang w:eastAsia="zh-CN"/>
        </w:rPr>
        <w:t>本项目</w:t>
      </w:r>
      <w:r>
        <w:rPr>
          <w:rFonts w:ascii="宋体" w:eastAsia="宋体" w:cs="宋体" w:hint="eastAsia"/>
          <w:spacing w:val="-4"/>
          <w:sz w:val="24"/>
          <w:szCs w:val="24"/>
          <w:lang w:val="en-US"/>
        </w:rPr>
        <w:t>3</w:t>
      </w:r>
      <w:r>
        <w:rPr>
          <w:rFonts w:ascii="宋体" w:eastAsia="宋体" w:cs="宋体" w:hint="eastAsia"/>
          <w:spacing w:val="-4"/>
          <w:sz w:val="24"/>
          <w:szCs w:val="24"/>
          <w:lang w:eastAsia="zh-CN"/>
        </w:rPr>
        <w:t>个包，采购四川国际旅行卫生保健中心</w:t>
      </w:r>
      <w:r>
        <w:rPr>
          <w:rFonts w:ascii="宋体" w:eastAsia="宋体" w:cs="宋体" w:hint="eastAsia"/>
          <w:spacing w:val="-4"/>
          <w:sz w:val="24"/>
          <w:szCs w:val="24"/>
          <w:lang w:val="en-US"/>
        </w:rPr>
        <w:t>(</w:t>
      </w:r>
      <w:r>
        <w:rPr>
          <w:rFonts w:ascii="宋体" w:eastAsia="宋体" w:cs="宋体" w:hint="eastAsia"/>
          <w:spacing w:val="-4"/>
          <w:sz w:val="24"/>
          <w:szCs w:val="24"/>
          <w:lang w:eastAsia="zh-CN"/>
        </w:rPr>
        <w:t>成都海关口岸门诊部</w:t>
      </w:r>
      <w:r>
        <w:rPr>
          <w:rFonts w:ascii="宋体" w:eastAsia="宋体" w:cs="宋体" w:hint="eastAsia"/>
          <w:spacing w:val="-4"/>
          <w:sz w:val="24"/>
          <w:szCs w:val="24"/>
          <w:lang w:val="en-US"/>
        </w:rPr>
        <w:t>)2025</w:t>
      </w:r>
      <w:r>
        <w:rPr>
          <w:rFonts w:ascii="宋体" w:eastAsia="宋体" w:cs="宋体" w:hint="eastAsia"/>
          <w:spacing w:val="-4"/>
          <w:sz w:val="24"/>
          <w:szCs w:val="24"/>
          <w:lang w:eastAsia="zh-CN"/>
        </w:rPr>
        <w:t>年实验室仪器设备更新项目。本项目不允许采购进口产品，若投标产品为进口产品，做无效投标处理。</w:t>
      </w:r>
    </w:p>
    <w:p>
      <w:pPr>
        <w:pStyle w:val="15"/>
        <w:keepNext w:val="0"/>
        <w:keepLines w:val="0"/>
        <w:widowControl/>
        <w:suppressLineNumbers w:val="0"/>
        <w:spacing w:line="400" w:lineRule="exact"/>
        <w:ind w:left="0"/>
        <w:rPr>
          <w:rFonts w:ascii="宋体" w:eastAsia="宋体" w:cs="宋体" w:hint="eastAsia"/>
          <w:bCs/>
          <w:sz w:val="24"/>
          <w:szCs w:val="24"/>
          <w:lang w:val="en-US"/>
        </w:rPr>
      </w:pPr>
      <w:r>
        <w:rPr>
          <w:rFonts w:ascii="宋体" w:eastAsia="宋体" w:cs="宋体" w:hint="eastAsia"/>
          <w:bCs/>
          <w:sz w:val="24"/>
          <w:szCs w:val="24"/>
          <w:lang w:val="en-US"/>
        </w:rPr>
        <w:t>2.</w:t>
      </w:r>
      <w:r>
        <w:rPr>
          <w:rFonts w:ascii="宋体" w:eastAsia="宋体" w:cs="宋体" w:hint="eastAsia"/>
          <w:bCs/>
          <w:sz w:val="24"/>
          <w:szCs w:val="24"/>
          <w:lang w:eastAsia="zh-CN"/>
        </w:rPr>
        <w:t>项目清单：</w:t>
      </w:r>
    </w:p>
    <w:tbl>
      <w:tblPr>
        <w:jc w:val="left"/>
        <w:tblInd w:w="93" w:type="dxa"/>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652"/>
        <w:gridCol w:w="1487"/>
        <w:gridCol w:w="863"/>
        <w:gridCol w:w="862"/>
        <w:gridCol w:w="713"/>
        <w:gridCol w:w="725"/>
        <w:gridCol w:w="600"/>
        <w:gridCol w:w="662"/>
        <w:gridCol w:w="688"/>
        <w:gridCol w:w="750"/>
        <w:gridCol w:w="750"/>
      </w:tblGrid>
      <w:tr>
        <w:trPr>
          <w:trHeight w:val="870"/>
        </w:trPr>
        <w:tc>
          <w:tcPr>
            <w:tcW w:w="652"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b/>
                <w:bCs/>
                <w:szCs w:val="21"/>
                <w:bdr w:val="none" w:sz="0" w:space="0" w:color="auto"/>
                <w:lang w:val="en-US"/>
              </w:rPr>
            </w:pPr>
            <w:r>
              <w:rPr>
                <w:rFonts w:ascii="宋体" w:eastAsia="宋体" w:cs="宋体" w:hint="eastAsia"/>
                <w:b/>
                <w:bCs/>
                <w:kern w:val="0"/>
                <w:szCs w:val="21"/>
                <w:bdr w:val="none" w:sz="0" w:space="0" w:color="auto"/>
              </w:rPr>
              <w:t>包号</w:t>
            </w:r>
          </w:p>
        </w:tc>
        <w:tc>
          <w:tcPr>
            <w:tcW w:w="1487"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b/>
                <w:bCs/>
                <w:szCs w:val="21"/>
                <w:bdr w:val="none" w:sz="0" w:space="0" w:color="auto"/>
                <w:lang w:val="en-US"/>
              </w:rPr>
            </w:pPr>
            <w:r>
              <w:rPr>
                <w:rFonts w:ascii="宋体" w:eastAsia="宋体" w:cs="宋体" w:hint="eastAsia"/>
                <w:b/>
                <w:bCs/>
                <w:kern w:val="0"/>
                <w:szCs w:val="21"/>
                <w:bdr w:val="none" w:sz="0" w:space="0" w:color="auto"/>
              </w:rPr>
              <w:t>标的名称</w:t>
            </w:r>
          </w:p>
        </w:tc>
        <w:tc>
          <w:tcPr>
            <w:tcW w:w="863" w:type="dxa"/>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b/>
                <w:bCs/>
                <w:szCs w:val="21"/>
                <w:bdr w:val="none" w:sz="0" w:space="0" w:color="auto"/>
                <w:lang w:val="en-US"/>
              </w:rPr>
            </w:pPr>
            <w:r>
              <w:rPr>
                <w:rFonts w:ascii="宋体" w:eastAsia="宋体" w:cs="宋体" w:hint="eastAsia"/>
                <w:b/>
                <w:bCs/>
                <w:kern w:val="0"/>
                <w:szCs w:val="21"/>
                <w:bdr w:val="none" w:sz="0" w:space="0" w:color="auto"/>
              </w:rPr>
              <w:t>所属行业</w:t>
            </w:r>
          </w:p>
        </w:tc>
        <w:tc>
          <w:tcPr>
            <w:tcW w:w="862"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b/>
                <w:bCs/>
                <w:szCs w:val="21"/>
                <w:bdr w:val="none" w:sz="0" w:space="0" w:color="auto"/>
                <w:lang w:val="en-US"/>
              </w:rPr>
            </w:pPr>
            <w:r>
              <w:rPr>
                <w:rFonts w:ascii="宋体" w:eastAsia="宋体" w:cs="宋体" w:hint="eastAsia"/>
                <w:b/>
                <w:bCs/>
                <w:kern w:val="0"/>
                <w:szCs w:val="21"/>
                <w:bdr w:val="none" w:sz="0" w:space="0" w:color="auto"/>
              </w:rPr>
              <w:t>单价限价（万元）</w:t>
            </w:r>
          </w:p>
        </w:tc>
        <w:tc>
          <w:tcPr>
            <w:tcW w:w="713"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b/>
                <w:bCs/>
                <w:szCs w:val="21"/>
                <w:bdr w:val="none" w:sz="0" w:space="0" w:color="auto"/>
                <w:lang w:val="en-US"/>
              </w:rPr>
            </w:pPr>
            <w:r>
              <w:rPr>
                <w:rFonts w:ascii="宋体" w:eastAsia="宋体" w:cs="宋体" w:hint="eastAsia"/>
                <w:sz w:val="24"/>
                <w:szCs w:val="24"/>
                <w:bdr w:val="none" w:sz="0" w:space="0" w:color="auto"/>
              </w:rPr>
              <w:t>★</w:t>
            </w:r>
            <w:r>
              <w:rPr>
                <w:rFonts w:ascii="宋体" w:eastAsia="宋体" w:cs="宋体" w:hint="eastAsia"/>
                <w:b/>
                <w:bCs/>
                <w:kern w:val="0"/>
                <w:szCs w:val="21"/>
                <w:bdr w:val="none" w:sz="0" w:space="0" w:color="auto"/>
              </w:rPr>
              <w:t>数量</w:t>
            </w: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b/>
                <w:bCs/>
                <w:szCs w:val="21"/>
                <w:bdr w:val="none" w:sz="0" w:space="0" w:color="auto"/>
                <w:lang w:val="en-US"/>
              </w:rPr>
            </w:pPr>
            <w:r>
              <w:rPr>
                <w:rFonts w:ascii="宋体" w:eastAsia="宋体" w:cs="宋体" w:hint="eastAsia"/>
                <w:sz w:val="24"/>
                <w:szCs w:val="24"/>
                <w:bdr w:val="none" w:sz="0" w:space="0" w:color="auto"/>
              </w:rPr>
              <w:t>★</w:t>
            </w:r>
            <w:r>
              <w:rPr>
                <w:rFonts w:ascii="宋体" w:eastAsia="宋体" w:cs="宋体" w:hint="eastAsia"/>
                <w:b/>
                <w:bCs/>
                <w:kern w:val="0"/>
                <w:szCs w:val="21"/>
                <w:bdr w:val="none" w:sz="0" w:space="0" w:color="auto"/>
              </w:rPr>
              <w:t>单位</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15"/>
              <w:keepNext w:val="0"/>
              <w:keepLines w:val="0"/>
              <w:widowControl/>
              <w:suppressLineNumbers w:val="0"/>
              <w:spacing w:line="400" w:lineRule="exact"/>
              <w:ind w:left="0" w:firstLineChars="0" w:firstLine="0"/>
              <w:jc w:val="center"/>
              <w:rPr>
                <w:rFonts w:ascii="宋体" w:eastAsia="宋体" w:cs="宋体" w:hint="eastAsia"/>
                <w:sz w:val="24"/>
                <w:szCs w:val="24"/>
                <w:bdr w:val="none" w:sz="0" w:space="0" w:color="auto"/>
                <w:lang w:val="en-US"/>
              </w:rPr>
            </w:pPr>
            <w:r>
              <w:rPr>
                <w:rFonts w:ascii="宋体" w:eastAsia="宋体" w:cs="宋体" w:hint="eastAsia"/>
                <w:bCs/>
                <w:sz w:val="20"/>
                <w:szCs w:val="20"/>
                <w:bdr w:val="none" w:sz="0" w:space="0" w:color="auto"/>
              </w:rPr>
              <w:t>是否属于核心产品</w:t>
            </w:r>
          </w:p>
        </w:tc>
        <w:tc>
          <w:tcPr>
            <w:tcW w:w="66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15"/>
              <w:keepNext w:val="0"/>
              <w:keepLines w:val="0"/>
              <w:widowControl/>
              <w:suppressLineNumbers w:val="0"/>
              <w:spacing w:line="400" w:lineRule="exact"/>
              <w:ind w:left="0" w:firstLineChars="0" w:firstLine="0"/>
              <w:rPr>
                <w:rFonts w:ascii="宋体" w:eastAsia="宋体" w:cs="宋体" w:hint="eastAsia"/>
                <w:sz w:val="24"/>
                <w:szCs w:val="24"/>
                <w:bdr w:val="none" w:sz="0" w:space="0" w:color="auto"/>
                <w:lang w:val="en-US"/>
              </w:rPr>
            </w:pPr>
            <w:r>
              <w:rPr>
                <w:rFonts w:ascii="宋体" w:eastAsia="宋体" w:cs="宋体" w:hint="eastAsia"/>
                <w:bCs/>
                <w:sz w:val="20"/>
                <w:szCs w:val="20"/>
                <w:bdr w:val="none" w:sz="0" w:space="0" w:color="auto"/>
              </w:rPr>
              <w:t>是否允许进口产品</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15"/>
              <w:keepNext w:val="0"/>
              <w:keepLines w:val="0"/>
              <w:widowControl/>
              <w:suppressLineNumbers w:val="0"/>
              <w:spacing w:line="400" w:lineRule="exact"/>
              <w:ind w:left="0" w:firstLineChars="0" w:firstLine="0"/>
              <w:rPr>
                <w:rFonts w:ascii="宋体" w:eastAsia="宋体" w:cs="宋体" w:hint="eastAsia"/>
                <w:sz w:val="24"/>
                <w:szCs w:val="24"/>
                <w:bdr w:val="none" w:sz="0" w:space="0" w:color="auto"/>
                <w:lang w:val="en-US"/>
              </w:rPr>
            </w:pPr>
            <w:r>
              <w:rPr>
                <w:rFonts w:ascii="宋体" w:eastAsia="宋体" w:cs="宋体" w:hint="eastAsia"/>
                <w:bCs/>
                <w:sz w:val="20"/>
                <w:szCs w:val="20"/>
                <w:bdr w:val="none" w:sz="0" w:space="0" w:color="auto"/>
              </w:rPr>
              <w:t>是否属于优先采购节能产品</w:t>
            </w:r>
          </w:p>
        </w:tc>
        <w:tc>
          <w:tcPr>
            <w:tcW w:w="75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15"/>
              <w:keepNext w:val="0"/>
              <w:keepLines w:val="0"/>
              <w:widowControl/>
              <w:suppressLineNumbers w:val="0"/>
              <w:spacing w:line="400" w:lineRule="exact"/>
              <w:ind w:left="0" w:firstLineChars="0" w:firstLine="0"/>
              <w:rPr>
                <w:rFonts w:ascii="宋体" w:eastAsia="宋体" w:cs="宋体" w:hint="eastAsia"/>
                <w:sz w:val="24"/>
                <w:szCs w:val="24"/>
                <w:bdr w:val="none" w:sz="0" w:space="0" w:color="auto"/>
                <w:lang w:val="en-US"/>
              </w:rPr>
            </w:pPr>
            <w:r>
              <w:rPr>
                <w:rFonts w:ascii="宋体" w:eastAsia="宋体" w:cs="宋体" w:hint="eastAsia"/>
                <w:bCs/>
                <w:sz w:val="20"/>
                <w:szCs w:val="20"/>
                <w:bdr w:val="none" w:sz="0" w:space="0" w:color="auto"/>
              </w:rPr>
              <w:t>是否属于强制采购节能产品</w:t>
            </w:r>
          </w:p>
        </w:tc>
        <w:tc>
          <w:tcPr>
            <w:tcW w:w="75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15"/>
              <w:keepNext w:val="0"/>
              <w:keepLines w:val="0"/>
              <w:widowControl/>
              <w:suppressLineNumbers w:val="0"/>
              <w:spacing w:line="400" w:lineRule="exact"/>
              <w:ind w:left="0" w:firstLineChars="0" w:firstLine="0"/>
              <w:rPr>
                <w:rFonts w:ascii="宋体" w:eastAsia="宋体" w:cs="宋体" w:hint="eastAsia"/>
                <w:b/>
                <w:bCs/>
                <w:szCs w:val="21"/>
                <w:bdr w:val="none" w:sz="0" w:space="0" w:color="auto"/>
                <w:lang w:val="en-US"/>
              </w:rPr>
            </w:pPr>
            <w:r>
              <w:rPr>
                <w:rFonts w:ascii="宋体" w:eastAsia="宋体" w:cs="宋体" w:hint="eastAsia"/>
                <w:bCs/>
                <w:sz w:val="20"/>
                <w:szCs w:val="20"/>
                <w:bdr w:val="none" w:sz="0" w:space="0" w:color="auto"/>
              </w:rPr>
              <w:t>是否属于优先采购环境标志产品</w:t>
            </w:r>
          </w:p>
        </w:tc>
      </w:tr>
      <w:tr>
        <w:trPr>
          <w:trHeight w:val="525"/>
        </w:trPr>
        <w:tc>
          <w:tcPr>
            <w:tcW w:w="65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kern w:val="0"/>
                <w:szCs w:val="21"/>
                <w:bdr w:val="none" w:sz="0" w:space="0" w:color="auto"/>
                <w:lang w:val="en-US"/>
              </w:rPr>
              <w:t>1</w:t>
            </w:r>
          </w:p>
        </w:tc>
        <w:tc>
          <w:tcPr>
            <w:tcW w:w="1487"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kern w:val="0"/>
                <w:szCs w:val="21"/>
                <w:bdr w:val="none" w:sz="0" w:space="0" w:color="auto"/>
              </w:rPr>
              <w:t>高压灭菌器</w:t>
            </w:r>
          </w:p>
        </w:tc>
        <w:tc>
          <w:tcPr>
            <w:tcW w:w="86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kern w:val="0"/>
                <w:szCs w:val="21"/>
                <w:bdr w:val="none" w:sz="0" w:space="0" w:color="auto"/>
              </w:rPr>
              <w:t>工业</w:t>
            </w:r>
          </w:p>
        </w:tc>
        <w:tc>
          <w:tcPr>
            <w:tcW w:w="862"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kern w:val="0"/>
                <w:szCs w:val="21"/>
                <w:bdr w:val="none" w:sz="0" w:space="0" w:color="auto"/>
                <w:lang w:val="en-US"/>
              </w:rPr>
              <w:t>11</w:t>
            </w:r>
          </w:p>
        </w:tc>
        <w:tc>
          <w:tcPr>
            <w:tcW w:w="713"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lang w:val="en-US"/>
              </w:rPr>
              <w:t>1</w:t>
            </w: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台</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662"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75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75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r>
      <w:tr>
        <w:trPr>
          <w:trHeight w:val="525"/>
        </w:trPr>
        <w:tc>
          <w:tcPr>
            <w:tcW w:w="652" w:type="dxa"/>
            <w:vMerge/>
            <w:tcBorders>
              <w:top w:val="single" w:sz="4" w:space="0" w:color="auto"/>
              <w:left w:val="single" w:sz="4" w:space="0" w:color="auto"/>
              <w:bottom w:val="single" w:sz="4" w:space="0" w:color="auto"/>
              <w:right w:val="single" w:sz="4" w:space="0" w:color="auto"/>
            </w:tcBorders>
            <w:shd w:val="clear" w:color="auto" w:fill="auto"/>
            <w:vAlign w:val="center"/>
          </w:tcPr>
          <w:p/>
        </w:tc>
        <w:tc>
          <w:tcPr>
            <w:tcW w:w="1487"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kern w:val="0"/>
                <w:szCs w:val="21"/>
                <w:bdr w:val="none" w:sz="0" w:space="0" w:color="auto"/>
                <w:lang w:val="en-US"/>
              </w:rPr>
            </w:pPr>
            <w:r>
              <w:rPr>
                <w:rFonts w:ascii="宋体" w:eastAsia="宋体" w:cs="宋体" w:hint="eastAsia"/>
                <w:szCs w:val="21"/>
                <w:bdr w:val="none" w:sz="0" w:space="0" w:color="auto"/>
              </w:rPr>
              <w:t>实验室试剂耗材智能储存管理设备</w:t>
            </w:r>
          </w:p>
        </w:tc>
        <w:tc>
          <w:tcPr>
            <w:tcW w:w="863" w:type="dxa"/>
            <w:vMerge/>
            <w:tcBorders>
              <w:top w:val="single" w:sz="4" w:space="0" w:color="auto"/>
              <w:left w:val="single" w:sz="4" w:space="0" w:color="auto"/>
              <w:bottom w:val="single" w:sz="4" w:space="0" w:color="auto"/>
              <w:right w:val="single" w:sz="4" w:space="0" w:color="auto"/>
            </w:tcBorders>
            <w:shd w:val="clear" w:color="auto" w:fill="auto"/>
            <w:noWrap/>
            <w:vAlign w:val="center"/>
          </w:tcPr>
          <w:p/>
        </w:tc>
        <w:tc>
          <w:tcPr>
            <w:tcW w:w="862"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kern w:val="0"/>
                <w:szCs w:val="21"/>
                <w:bdr w:val="none" w:sz="0" w:space="0" w:color="auto"/>
                <w:lang w:val="en-US"/>
              </w:rPr>
            </w:pPr>
            <w:r>
              <w:rPr>
                <w:rFonts w:ascii="宋体" w:eastAsia="宋体" w:cs="宋体" w:hint="eastAsia"/>
                <w:kern w:val="0"/>
                <w:szCs w:val="21"/>
                <w:bdr w:val="none" w:sz="0" w:space="0" w:color="auto"/>
                <w:lang w:val="en-US"/>
              </w:rPr>
              <w:t>48</w:t>
            </w:r>
          </w:p>
        </w:tc>
        <w:tc>
          <w:tcPr>
            <w:tcW w:w="713"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lang w:val="en-US"/>
              </w:rPr>
              <w:t>1</w:t>
            </w: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台</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是</w:t>
            </w:r>
          </w:p>
        </w:tc>
        <w:tc>
          <w:tcPr>
            <w:tcW w:w="662"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75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75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r>
      <w:tr>
        <w:trPr>
          <w:trHeight w:val="780"/>
        </w:trPr>
        <w:tc>
          <w:tcPr>
            <w:tcW w:w="65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lang w:val="en-US"/>
              </w:rPr>
              <w:t>2</w:t>
            </w:r>
          </w:p>
        </w:tc>
        <w:tc>
          <w:tcPr>
            <w:tcW w:w="1487"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生物显微镜</w:t>
            </w:r>
            <w:r>
              <w:rPr>
                <w:bdr w:val="none" w:sz="0" w:space="0" w:color="auto"/>
                <w:lang w:val="en-US"/>
              </w:rPr>
              <w:t>1</w:t>
            </w:r>
          </w:p>
        </w:tc>
        <w:tc>
          <w:tcPr>
            <w:tcW w:w="863" w:type="dxa"/>
            <w:vMerge/>
            <w:tcBorders>
              <w:top w:val="single" w:sz="4" w:space="0" w:color="auto"/>
              <w:left w:val="single" w:sz="4" w:space="0" w:color="auto"/>
              <w:bottom w:val="single" w:sz="4" w:space="0" w:color="auto"/>
              <w:right w:val="single" w:sz="4" w:space="0" w:color="auto"/>
            </w:tcBorders>
            <w:shd w:val="clear" w:color="auto" w:fill="auto"/>
            <w:noWrap/>
            <w:vAlign w:val="center"/>
          </w:tcPr>
          <w:p/>
        </w:tc>
        <w:tc>
          <w:tcPr>
            <w:tcW w:w="862"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kern w:val="0"/>
                <w:szCs w:val="21"/>
                <w:bdr w:val="none" w:sz="0" w:space="0" w:color="auto"/>
                <w:lang w:val="en-US"/>
              </w:rPr>
              <w:t>15</w:t>
            </w:r>
          </w:p>
        </w:tc>
        <w:tc>
          <w:tcPr>
            <w:tcW w:w="713"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lang w:val="en-US"/>
              </w:rPr>
              <w:t>1</w:t>
            </w: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台</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662"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75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75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r>
      <w:tr>
        <w:trPr>
          <w:trHeight w:val="780"/>
        </w:trPr>
        <w:tc>
          <w:tcPr>
            <w:tcW w:w="652" w:type="dxa"/>
            <w:vMerge/>
            <w:tcBorders>
              <w:top w:val="single" w:sz="4" w:space="0" w:color="auto"/>
              <w:left w:val="single" w:sz="4" w:space="0" w:color="auto"/>
              <w:bottom w:val="single" w:sz="4" w:space="0" w:color="auto"/>
              <w:right w:val="single" w:sz="4" w:space="0" w:color="auto"/>
            </w:tcBorders>
            <w:shd w:val="clear" w:color="auto" w:fill="auto"/>
            <w:vAlign w:val="center"/>
          </w:tcPr>
          <w:p/>
        </w:tc>
        <w:tc>
          <w:tcPr>
            <w:tcW w:w="1487"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生物显微镜</w:t>
            </w:r>
            <w:r>
              <w:rPr>
                <w:rFonts w:ascii="宋体" w:eastAsia="宋体" w:cs="宋体" w:hint="eastAsia"/>
                <w:szCs w:val="21"/>
                <w:bdr w:val="none" w:sz="0" w:space="0" w:color="auto"/>
                <w:lang w:val="en-US"/>
              </w:rPr>
              <w:t>2</w:t>
            </w:r>
          </w:p>
        </w:tc>
        <w:tc>
          <w:tcPr>
            <w:tcW w:w="863" w:type="dxa"/>
            <w:vMerge/>
            <w:tcBorders>
              <w:top w:val="single" w:sz="4" w:space="0" w:color="auto"/>
              <w:left w:val="single" w:sz="4" w:space="0" w:color="auto"/>
              <w:bottom w:val="single" w:sz="4" w:space="0" w:color="auto"/>
              <w:right w:val="single" w:sz="4" w:space="0" w:color="auto"/>
            </w:tcBorders>
            <w:shd w:val="clear" w:color="auto" w:fill="auto"/>
            <w:noWrap/>
            <w:vAlign w:val="center"/>
          </w:tcPr>
          <w:p/>
        </w:tc>
        <w:tc>
          <w:tcPr>
            <w:tcW w:w="862"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kern w:val="0"/>
                <w:szCs w:val="21"/>
                <w:bdr w:val="none" w:sz="0" w:space="0" w:color="auto"/>
                <w:lang w:val="en-US"/>
              </w:rPr>
            </w:pPr>
            <w:r>
              <w:rPr>
                <w:rFonts w:ascii="宋体" w:eastAsia="宋体" w:cs="宋体" w:hint="eastAsia"/>
                <w:kern w:val="0"/>
                <w:szCs w:val="21"/>
                <w:bdr w:val="none" w:sz="0" w:space="0" w:color="auto"/>
                <w:lang w:val="en-US"/>
              </w:rPr>
              <w:t>15</w:t>
            </w:r>
          </w:p>
        </w:tc>
        <w:tc>
          <w:tcPr>
            <w:tcW w:w="713"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lang w:val="en-US"/>
              </w:rPr>
              <w:t>1</w:t>
            </w: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台</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是</w:t>
            </w:r>
          </w:p>
        </w:tc>
        <w:tc>
          <w:tcPr>
            <w:tcW w:w="662"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75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75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r>
      <w:tr>
        <w:trPr>
          <w:trHeight w:val="780"/>
        </w:trPr>
        <w:tc>
          <w:tcPr>
            <w:tcW w:w="652" w:type="dxa"/>
            <w:vMerge/>
            <w:tcBorders>
              <w:top w:val="single" w:sz="4" w:space="0" w:color="auto"/>
              <w:left w:val="single" w:sz="4" w:space="0" w:color="auto"/>
              <w:bottom w:val="single" w:sz="4" w:space="0" w:color="auto"/>
              <w:right w:val="single" w:sz="4" w:space="0" w:color="auto"/>
            </w:tcBorders>
            <w:shd w:val="clear" w:color="auto" w:fill="auto"/>
            <w:vAlign w:val="center"/>
          </w:tcPr>
          <w:p/>
        </w:tc>
        <w:tc>
          <w:tcPr>
            <w:tcW w:w="1487"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生物显微镜</w:t>
            </w:r>
            <w:r>
              <w:rPr>
                <w:rFonts w:ascii="宋体" w:eastAsia="宋体" w:cs="宋体" w:hint="eastAsia"/>
                <w:szCs w:val="21"/>
                <w:bdr w:val="none" w:sz="0" w:space="0" w:color="auto"/>
                <w:lang w:val="en-US"/>
              </w:rPr>
              <w:t>3</w:t>
            </w:r>
          </w:p>
        </w:tc>
        <w:tc>
          <w:tcPr>
            <w:tcW w:w="863" w:type="dxa"/>
            <w:vMerge/>
            <w:tcBorders>
              <w:top w:val="single" w:sz="4" w:space="0" w:color="auto"/>
              <w:left w:val="single" w:sz="4" w:space="0" w:color="auto"/>
              <w:bottom w:val="single" w:sz="4" w:space="0" w:color="auto"/>
              <w:right w:val="single" w:sz="4" w:space="0" w:color="auto"/>
            </w:tcBorders>
            <w:shd w:val="clear" w:color="auto" w:fill="auto"/>
            <w:noWrap/>
            <w:vAlign w:val="center"/>
          </w:tcPr>
          <w:p/>
        </w:tc>
        <w:tc>
          <w:tcPr>
            <w:tcW w:w="862"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kern w:val="0"/>
                <w:szCs w:val="21"/>
                <w:bdr w:val="none" w:sz="0" w:space="0" w:color="auto"/>
                <w:lang w:val="en-US"/>
              </w:rPr>
            </w:pPr>
            <w:r>
              <w:rPr>
                <w:rFonts w:ascii="宋体" w:eastAsia="宋体" w:cs="宋体" w:hint="eastAsia"/>
                <w:kern w:val="0"/>
                <w:szCs w:val="21"/>
                <w:bdr w:val="none" w:sz="0" w:space="0" w:color="auto"/>
                <w:lang w:val="en-US"/>
              </w:rPr>
              <w:t>15</w:t>
            </w:r>
          </w:p>
        </w:tc>
        <w:tc>
          <w:tcPr>
            <w:tcW w:w="713"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lang w:val="en-US"/>
              </w:rPr>
              <w:t>1</w:t>
            </w: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台</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662"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75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75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r>
      <w:tr>
        <w:trPr>
          <w:trHeight w:val="1035"/>
        </w:trPr>
        <w:tc>
          <w:tcPr>
            <w:tcW w:w="652"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kern w:val="0"/>
                <w:szCs w:val="21"/>
                <w:bdr w:val="none" w:sz="0" w:space="0" w:color="auto"/>
                <w:lang w:val="en-US"/>
              </w:rPr>
              <w:t>3</w:t>
            </w:r>
          </w:p>
        </w:tc>
        <w:tc>
          <w:tcPr>
            <w:tcW w:w="1487"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全自动免疫印迹仪</w:t>
            </w:r>
          </w:p>
        </w:tc>
        <w:tc>
          <w:tcPr>
            <w:tcW w:w="863" w:type="dxa"/>
            <w:vMerge/>
            <w:tcBorders>
              <w:top w:val="single" w:sz="4" w:space="0" w:color="auto"/>
              <w:left w:val="single" w:sz="4" w:space="0" w:color="auto"/>
              <w:bottom w:val="single" w:sz="4" w:space="0" w:color="auto"/>
              <w:right w:val="single" w:sz="4" w:space="0" w:color="auto"/>
            </w:tcBorders>
            <w:shd w:val="clear" w:color="auto" w:fill="auto"/>
            <w:noWrap/>
            <w:vAlign w:val="center"/>
          </w:tcPr>
          <w:p/>
        </w:tc>
        <w:tc>
          <w:tcPr>
            <w:tcW w:w="862"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kern w:val="0"/>
                <w:szCs w:val="21"/>
                <w:bdr w:val="none" w:sz="0" w:space="0" w:color="auto"/>
                <w:lang w:val="en-US"/>
              </w:rPr>
              <w:t>25</w:t>
            </w:r>
          </w:p>
        </w:tc>
        <w:tc>
          <w:tcPr>
            <w:tcW w:w="713"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lang w:val="en-US"/>
              </w:rPr>
              <w:t>1</w:t>
            </w: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台</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是</w:t>
            </w:r>
          </w:p>
        </w:tc>
        <w:tc>
          <w:tcPr>
            <w:tcW w:w="662"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75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c>
          <w:tcPr>
            <w:tcW w:w="750"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suppressLineNumbers w:val="0"/>
              <w:spacing w:before="0" w:beforeAutospacing="0" w:after="160" w:afterAutospacing="0" w:line="257" w:lineRule="auto"/>
              <w:ind w:left="0" w:right="0"/>
              <w:jc w:val="center"/>
              <w:textAlignment w:val="center"/>
              <w:rPr>
                <w:rFonts w:ascii="宋体" w:eastAsia="宋体" w:cs="宋体" w:hint="eastAsia"/>
                <w:szCs w:val="21"/>
                <w:bdr w:val="none" w:sz="0" w:space="0" w:color="auto"/>
                <w:lang w:val="en-US"/>
              </w:rPr>
            </w:pPr>
            <w:r>
              <w:rPr>
                <w:rFonts w:ascii="宋体" w:eastAsia="宋体" w:cs="宋体" w:hint="eastAsia"/>
                <w:szCs w:val="21"/>
                <w:bdr w:val="none" w:sz="0" w:space="0" w:color="auto"/>
              </w:rPr>
              <w:t>否</w:t>
            </w:r>
          </w:p>
        </w:tc>
      </w:tr>
    </w:tbl>
    <w:p>
      <w:pPr>
        <w:pStyle w:val="15"/>
        <w:keepNext w:val="0"/>
        <w:keepLines w:val="0"/>
        <w:widowControl/>
        <w:suppressLineNumbers w:val="0"/>
        <w:spacing w:line="400" w:lineRule="exact"/>
        <w:ind w:left="0"/>
        <w:rPr>
          <w:rFonts w:ascii="宋体" w:eastAsia="宋体" w:cs="宋体" w:hint="eastAsia"/>
          <w:bCs/>
          <w:sz w:val="24"/>
          <w:szCs w:val="24"/>
          <w:lang w:val="en-US"/>
        </w:rPr>
      </w:pPr>
    </w:p>
    <w:p>
      <w:pPr>
        <w:pStyle w:val="2"/>
        <w:keepNext/>
        <w:keepLines/>
        <w:widowControl/>
        <w:suppressLineNumbers w:val="0"/>
        <w:spacing w:line="400" w:lineRule="exact"/>
        <w:ind w:left="0" w:firstLineChars="98" w:firstLine="235"/>
        <w:rPr>
          <w:rFonts w:ascii="宋体" w:eastAsia="宋体" w:cs="宋体" w:hint="eastAsia"/>
          <w:sz w:val="24"/>
          <w:szCs w:val="24"/>
          <w:lang w:val="en-US"/>
        </w:rPr>
      </w:pPr>
      <w:r>
        <w:rPr>
          <w:rFonts w:ascii="宋体" w:eastAsia="宋体" w:cs="宋体" w:hint="eastAsia"/>
          <w:sz w:val="24"/>
          <w:szCs w:val="24"/>
          <w:lang w:eastAsia="zh-CN"/>
        </w:rPr>
        <w:t>★（二）商务要求</w:t>
      </w:r>
    </w:p>
    <w:p>
      <w:pPr>
        <w:pStyle w:val="15"/>
        <w:keepNext w:val="0"/>
        <w:keepLines w:val="0"/>
        <w:widowControl/>
        <w:suppressLineNumbers w:val="0"/>
        <w:spacing w:line="400" w:lineRule="exact"/>
        <w:ind w:left="0"/>
        <w:outlineLvl w:val="2"/>
        <w:rPr>
          <w:rFonts w:ascii="宋体" w:eastAsia="宋体" w:cs="宋体" w:hint="eastAsia"/>
          <w:b/>
          <w:bCs/>
          <w:sz w:val="24"/>
          <w:szCs w:val="24"/>
          <w:lang w:val="en-US"/>
        </w:rPr>
      </w:pPr>
      <w:r>
        <w:rPr>
          <w:rFonts w:ascii="宋体" w:eastAsia="宋体" w:cs="宋体" w:hint="eastAsia"/>
          <w:b/>
          <w:bCs/>
          <w:sz w:val="24"/>
          <w:szCs w:val="24"/>
          <w:lang w:val="en-US"/>
        </w:rPr>
        <w:t>01</w:t>
      </w:r>
      <w:r>
        <w:rPr>
          <w:rFonts w:ascii="宋体" w:eastAsia="宋体" w:cs="宋体" w:hint="eastAsia"/>
          <w:b/>
          <w:bCs/>
          <w:sz w:val="24"/>
          <w:szCs w:val="24"/>
          <w:lang w:eastAsia="zh-CN"/>
        </w:rPr>
        <w:t>包高压灭菌器：</w:t>
      </w:r>
    </w:p>
    <w:p>
      <w:pPr>
        <w:keepNext w:val="0"/>
        <w:keepLines w:val="0"/>
        <w:widowControl w:val="0"/>
        <w:suppressLineNumbers w:val="0"/>
        <w:spacing w:before="0" w:beforeAutospacing="0" w:after="160" w:afterAutospacing="0" w:line="500" w:lineRule="exact"/>
        <w:ind w:left="0" w:right="0"/>
        <w:jc w:val="both"/>
        <w:rPr>
          <w:rFonts w:ascii="宋体" w:eastAsia="宋体" w:cs="宋体" w:hint="eastAsia"/>
          <w:bCs/>
          <w:sz w:val="24"/>
          <w:szCs w:val="24"/>
          <w:lang w:val="en-US"/>
        </w:rPr>
      </w:pPr>
      <w:r>
        <w:rPr>
          <w:rFonts w:ascii="宋体" w:eastAsia="宋体" w:cs="宋体" w:hint="eastAsia"/>
          <w:bCs/>
          <w:kern w:val="2"/>
          <w:sz w:val="24"/>
          <w:szCs w:val="24"/>
          <w:lang w:val="en-US" w:eastAsia="zh-CN"/>
        </w:rPr>
        <w:t>1.交货期及地点</w:t>
      </w:r>
    </w:p>
    <w:p>
      <w:pPr>
        <w:keepNext w:val="0"/>
        <w:keepLines w:val="0"/>
        <w:widowControl w:val="0"/>
        <w:suppressLineNumbers w:val="0"/>
        <w:spacing w:before="0" w:beforeAutospacing="0" w:after="160" w:afterAutospacing="0" w:line="360" w:lineRule="auto"/>
        <w:ind w:left="0" w:right="0"/>
        <w:jc w:val="both"/>
        <w:rPr>
          <w:rFonts w:ascii="宋体" w:eastAsia="宋体" w:cs="宋体" w:hint="eastAsia"/>
          <w:bCs/>
          <w:snapToGrid w:val="0"/>
          <w:kern w:val="21"/>
          <w:sz w:val="24"/>
          <w:szCs w:val="24"/>
          <w:lang w:val="en-US"/>
        </w:rPr>
      </w:pPr>
      <w:r>
        <w:rPr>
          <w:rFonts w:ascii="宋体" w:eastAsia="宋体" w:cs="宋体" w:hint="eastAsia"/>
          <w:kern w:val="2"/>
          <w:sz w:val="24"/>
          <w:szCs w:val="24"/>
          <w:lang w:val="en-US" w:eastAsia="zh-CN"/>
        </w:rPr>
        <w:t>1.1交货期：</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sz w:val="24"/>
          <w:szCs w:val="24"/>
          <w:lang w:val="en-US"/>
        </w:rPr>
      </w:pPr>
      <w:r>
        <w:rPr>
          <w:rFonts w:ascii="宋体" w:eastAsia="宋体" w:cs="宋体" w:hint="eastAsia"/>
          <w:bCs/>
          <w:snapToGrid w:val="0"/>
          <w:kern w:val="21"/>
          <w:sz w:val="24"/>
          <w:szCs w:val="24"/>
          <w:lang w:val="en-US" w:eastAsia="zh-CN"/>
        </w:rPr>
        <w:t>合同签订后</w:t>
      </w:r>
      <w:r>
        <w:rPr>
          <w:rFonts w:ascii="宋体" w:eastAsia="宋体" w:cs="宋体" w:hint="eastAsia"/>
          <w:bCs/>
          <w:kern w:val="21"/>
          <w:sz w:val="24"/>
          <w:szCs w:val="24"/>
          <w:lang w:val="en-US" w:eastAsia="zh-CN"/>
        </w:rPr>
        <w:t>30</w:t>
      </w:r>
      <w:r>
        <w:rPr>
          <w:rFonts w:ascii="宋体" w:eastAsia="宋体" w:cs="宋体" w:hint="eastAsia"/>
          <w:bCs/>
          <w:snapToGrid w:val="0"/>
          <w:kern w:val="21"/>
          <w:sz w:val="24"/>
          <w:szCs w:val="24"/>
          <w:lang w:val="en-US" w:eastAsia="zh-CN"/>
        </w:rPr>
        <w:t>个日历日内将货物送至（采购人指定地点）交付（采购人指定收货人）。中标供应商应在交货前向采购人提供交货计划；运输保险和装箱的费用由中标供应商承担</w:t>
      </w:r>
      <w:r>
        <w:rPr>
          <w:rFonts w:ascii="宋体" w:eastAsia="宋体" w:cs="宋体" w:hint="eastAsia"/>
          <w:bCs/>
          <w:kern w:val="2"/>
          <w:sz w:val="24"/>
          <w:szCs w:val="24"/>
          <w:lang w:val="en-US" w:eastAsia="zh-CN"/>
        </w:rPr>
        <w:t>。</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bCs/>
          <w:kern w:val="21"/>
          <w:sz w:val="24"/>
          <w:szCs w:val="24"/>
          <w:lang w:val="en-US"/>
        </w:rPr>
      </w:pPr>
      <w:r>
        <w:rPr>
          <w:rFonts w:ascii="宋体" w:eastAsia="宋体" w:cs="宋体" w:hint="eastAsia"/>
          <w:kern w:val="2"/>
          <w:sz w:val="24"/>
          <w:szCs w:val="24"/>
          <w:lang w:val="en-US" w:eastAsia="zh-CN"/>
        </w:rPr>
        <w:t>1.2交货地点：</w:t>
      </w:r>
      <w:r>
        <w:rPr>
          <w:rFonts w:ascii="宋体" w:eastAsia="宋体" w:cs="宋体" w:hint="eastAsia"/>
          <w:bCs/>
          <w:snapToGrid w:val="0"/>
          <w:kern w:val="21"/>
          <w:sz w:val="24"/>
          <w:szCs w:val="24"/>
          <w:lang w:val="en-US" w:eastAsia="zh-CN"/>
        </w:rPr>
        <w:t>成都市简阳市骏业大道与凌腾路交叉口东北</w:t>
      </w:r>
      <w:r>
        <w:rPr>
          <w:rFonts w:ascii="宋体" w:eastAsia="宋体" w:cs="宋体" w:hint="eastAsia"/>
          <w:bCs/>
          <w:kern w:val="21"/>
          <w:sz w:val="24"/>
          <w:szCs w:val="24"/>
          <w:lang w:val="en-US" w:eastAsia="zh-CN"/>
        </w:rPr>
        <w:t>100</w:t>
      </w:r>
      <w:r>
        <w:rPr>
          <w:rFonts w:ascii="宋体" w:eastAsia="宋体" w:cs="宋体" w:hint="eastAsia"/>
          <w:bCs/>
          <w:snapToGrid w:val="0"/>
          <w:kern w:val="21"/>
          <w:sz w:val="24"/>
          <w:szCs w:val="24"/>
          <w:lang w:val="en-US" w:eastAsia="zh-CN"/>
        </w:rPr>
        <w:t>米天府机场海关</w:t>
      </w:r>
      <w:r>
        <w:rPr>
          <w:rFonts w:ascii="宋体" w:eastAsia="宋体" w:cs="宋体" w:hint="eastAsia"/>
          <w:bCs/>
          <w:kern w:val="21"/>
          <w:sz w:val="24"/>
          <w:szCs w:val="24"/>
          <w:lang w:val="en-US" w:eastAsia="zh-CN"/>
        </w:rPr>
        <w:t>5</w:t>
      </w:r>
      <w:r>
        <w:rPr>
          <w:rFonts w:ascii="宋体" w:eastAsia="宋体" w:cs="宋体" w:hint="eastAsia"/>
          <w:bCs/>
          <w:snapToGrid w:val="0"/>
          <w:kern w:val="21"/>
          <w:sz w:val="24"/>
          <w:szCs w:val="24"/>
          <w:lang w:val="en-US" w:eastAsia="zh-CN"/>
        </w:rPr>
        <w:t>楼实验室。联系人：石莹，联系方式：</w:t>
      </w:r>
      <w:r>
        <w:rPr>
          <w:rFonts w:ascii="宋体" w:eastAsia="宋体" w:cs="宋体" w:hint="eastAsia"/>
          <w:bCs/>
          <w:kern w:val="21"/>
          <w:sz w:val="24"/>
          <w:szCs w:val="24"/>
          <w:lang w:val="en-US" w:eastAsia="zh-CN"/>
        </w:rPr>
        <w:t>18140030616</w:t>
      </w:r>
      <w:r>
        <w:rPr>
          <w:rFonts w:ascii="宋体" w:eastAsia="宋体" w:cs="宋体" w:hint="eastAsia"/>
          <w:bCs/>
          <w:snapToGrid w:val="0"/>
          <w:kern w:val="21"/>
          <w:sz w:val="24"/>
          <w:szCs w:val="24"/>
          <w:lang w:val="en-US" w:eastAsia="zh-CN"/>
        </w:rPr>
        <w:t>；</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sz w:val="24"/>
          <w:szCs w:val="24"/>
          <w:lang w:val="en-US"/>
        </w:rPr>
      </w:pPr>
      <w:r>
        <w:rPr>
          <w:rFonts w:ascii="宋体" w:eastAsia="宋体" w:cs="宋体" w:hint="eastAsia"/>
          <w:kern w:val="2"/>
          <w:sz w:val="24"/>
          <w:szCs w:val="24"/>
          <w:lang w:val="en-US" w:eastAsia="zh-CN"/>
        </w:rPr>
        <w:t>2.付款方法和条件：</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sz w:val="24"/>
          <w:szCs w:val="24"/>
          <w:lang w:val="en-US"/>
        </w:rPr>
      </w:pPr>
      <w:r>
        <w:rPr>
          <w:rFonts w:ascii="宋体" w:eastAsia="宋体" w:cs="宋体" w:hint="eastAsia"/>
          <w:kern w:val="2"/>
          <w:sz w:val="24"/>
          <w:szCs w:val="24"/>
          <w:lang w:val="en-US" w:eastAsia="zh-CN"/>
        </w:rPr>
        <w:t>2.1合同签订后，采购人根据资金情况通知中标人开具增值税专用票，中标人向采购人提供对应合同价款的增值税专用发票（按国家相关规定无法开具的除外）后10个工作日内，支付合同金额的30%；中标人产品到货后，采购人根据资金情况通知中标人开具增值税专用票，中标人向采购人提供对应合同价款的增值税专用发票（按国家相关规定无法开具的除外）后10个工作日内，支付合同金额的60%；产品经采购人验收合格后，采购人根据资金情况通知中标人开具增值税专用票，中标人向采购人提供对应合同价款的增值税专用发票（按国家相关规定无法开具的除外），采购人在财政资金可以支付且收到发票后10个工作日内向中标人支付合同金额10%。</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sz w:val="24"/>
          <w:szCs w:val="24"/>
          <w:lang w:val="en-US"/>
        </w:rPr>
      </w:pPr>
      <w:r>
        <w:rPr>
          <w:rFonts w:ascii="宋体" w:eastAsia="宋体" w:cs="宋体" w:hint="eastAsia"/>
          <w:kern w:val="2"/>
          <w:sz w:val="24"/>
          <w:szCs w:val="24"/>
          <w:lang w:val="en-US" w:eastAsia="zh-CN"/>
        </w:rPr>
        <w:t>2.2因财政集中支付延误时间不计算在内，中标人提交付款单据迟延或缺失的，采购人有权相应顺延付款期限。</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w:t>
      </w:r>
      <w:r>
        <w:rPr>
          <w:rFonts w:ascii="宋体" w:eastAsia="宋体" w:cs="宋体" w:hint="eastAsia"/>
          <w:sz w:val="24"/>
          <w:szCs w:val="24"/>
          <w:lang w:eastAsia="zh-CN"/>
        </w:rPr>
        <w:t>履约验收：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3.1</w:t>
      </w:r>
      <w:r>
        <w:rPr>
          <w:rFonts w:ascii="宋体" w:eastAsia="宋体" w:cs="宋体" w:hint="eastAsia"/>
          <w:sz w:val="24"/>
          <w:szCs w:val="24"/>
          <w:lang w:eastAsia="zh-CN"/>
        </w:rPr>
        <w:t>履约验收主体：四川国际旅行卫生保健中心（成都海关口岸门诊部）</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3.2</w:t>
      </w:r>
      <w:r>
        <w:rPr>
          <w:rFonts w:ascii="宋体" w:eastAsia="宋体" w:cs="宋体" w:hint="eastAsia"/>
          <w:sz w:val="24"/>
          <w:szCs w:val="24"/>
          <w:lang w:eastAsia="zh-CN"/>
        </w:rPr>
        <w:t>履约验收时间：供应商提出验收申请之日起</w:t>
      </w:r>
      <w:r>
        <w:rPr>
          <w:rFonts w:ascii="宋体" w:eastAsia="宋体" w:cs="宋体" w:hint="eastAsia"/>
          <w:sz w:val="24"/>
          <w:szCs w:val="24"/>
          <w:lang w:val="en-US"/>
        </w:rPr>
        <w:t>10</w:t>
      </w:r>
      <w:r>
        <w:rPr>
          <w:rFonts w:ascii="宋体" w:eastAsia="宋体" w:cs="宋体" w:hint="eastAsia"/>
          <w:sz w:val="24"/>
          <w:szCs w:val="24"/>
          <w:lang w:eastAsia="zh-CN"/>
        </w:rPr>
        <w:t>日内组织验收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3.3</w:t>
      </w:r>
      <w:r>
        <w:rPr>
          <w:rFonts w:ascii="宋体" w:eastAsia="宋体" w:cs="宋体" w:hint="eastAsia"/>
          <w:sz w:val="24"/>
          <w:szCs w:val="24"/>
          <w:lang w:eastAsia="zh-CN"/>
        </w:rPr>
        <w:t>验收组织方式：自行验收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3.4</w:t>
      </w:r>
      <w:r>
        <w:rPr>
          <w:rFonts w:ascii="宋体" w:eastAsia="宋体" w:cs="宋体" w:hint="eastAsia"/>
          <w:sz w:val="24"/>
          <w:szCs w:val="24"/>
          <w:lang w:eastAsia="zh-CN"/>
        </w:rPr>
        <w:t>履约验收程序：一次性验收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3.5</w:t>
      </w:r>
      <w:r>
        <w:rPr>
          <w:rFonts w:ascii="宋体" w:eastAsia="宋体" w:cs="宋体" w:hint="eastAsia"/>
          <w:sz w:val="24"/>
          <w:szCs w:val="24"/>
          <w:lang w:eastAsia="zh-CN"/>
        </w:rPr>
        <w:t>技术履约验收内容：按照本项目招标文件中“技术参数要求”及中标人投标文件进行验收。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3.6</w:t>
      </w:r>
      <w:r>
        <w:rPr>
          <w:rFonts w:ascii="宋体" w:eastAsia="宋体" w:cs="宋体" w:hint="eastAsia"/>
          <w:sz w:val="24"/>
          <w:szCs w:val="24"/>
          <w:lang w:eastAsia="zh-CN"/>
        </w:rPr>
        <w:t>商务履约验收内容：按照本项目招标文件中“商务要求”及中标人投标文件进行验收。</w:t>
      </w:r>
    </w:p>
    <w:p>
      <w:pPr>
        <w:pStyle w:val="15"/>
        <w:keepNext w:val="0"/>
        <w:keepLines w:val="0"/>
        <w:widowControl/>
        <w:suppressLineNumbers w:val="0"/>
        <w:spacing w:line="400" w:lineRule="exact"/>
        <w:ind w:left="0" w:firstLineChars="0" w:firstLine="0"/>
        <w:rPr>
          <w:lang w:val="en-US"/>
        </w:rPr>
      </w:pPr>
      <w:r>
        <w:rPr>
          <w:rFonts w:ascii="宋体" w:eastAsia="宋体" w:cs="宋体" w:hint="eastAsia"/>
          <w:sz w:val="24"/>
          <w:szCs w:val="24"/>
          <w:lang w:val="en-US"/>
        </w:rPr>
        <w:t>3.7</w:t>
      </w:r>
      <w:r>
        <w:rPr>
          <w:rFonts w:ascii="宋体" w:eastAsia="宋体" w:cs="宋体" w:hint="eastAsia"/>
          <w:sz w:val="24"/>
          <w:szCs w:val="24"/>
          <w:lang w:eastAsia="zh-CN"/>
        </w:rPr>
        <w:t>履约验收标准：按国家相关文件进行验收，需提供合格证、中文标签、仪器说明书、发货清单、仪器安装报告、培训报告、仪器性能验证报告。按照应标的技术参数进行逐条验收，直至验收合格。</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3.8</w:t>
      </w:r>
      <w:r>
        <w:rPr>
          <w:rFonts w:ascii="宋体" w:eastAsia="宋体" w:cs="宋体" w:hint="eastAsia"/>
          <w:sz w:val="24"/>
          <w:szCs w:val="24"/>
          <w:lang w:eastAsia="zh-CN"/>
        </w:rPr>
        <w:t>履约验收其他事项：（</w:t>
      </w:r>
      <w:r>
        <w:rPr>
          <w:rFonts w:ascii="宋体" w:eastAsia="宋体" w:cs="宋体" w:hint="eastAsia"/>
          <w:sz w:val="24"/>
          <w:szCs w:val="24"/>
          <w:lang w:val="en-US"/>
        </w:rPr>
        <w:t>1</w:t>
      </w:r>
      <w:r>
        <w:rPr>
          <w:rFonts w:ascii="宋体" w:eastAsia="宋体" w:cs="宋体" w:hint="eastAsia"/>
          <w:sz w:val="24"/>
          <w:szCs w:val="24"/>
          <w:lang w:eastAsia="zh-CN"/>
        </w:rPr>
        <w:t>）中标供应商须提供产品的原厂技术文件以及验收要求的校准文件或计量证书（其中高压灭菌器包含：压力表、安全阀、高压灭菌器）。属于中华人民共和国强制检定计量器具，中标供应商须负责提供法定计量证书。所需费用由中标供应商承担。（</w:t>
      </w:r>
      <w:r>
        <w:rPr>
          <w:rFonts w:ascii="宋体" w:eastAsia="宋体" w:cs="宋体" w:hint="eastAsia"/>
          <w:sz w:val="24"/>
          <w:szCs w:val="24"/>
          <w:lang w:val="en-US"/>
        </w:rPr>
        <w:t>2</w:t>
      </w:r>
      <w:r>
        <w:rPr>
          <w:rFonts w:ascii="宋体" w:eastAsia="宋体" w:cs="宋体" w:hint="eastAsia"/>
          <w:sz w:val="24"/>
          <w:szCs w:val="24"/>
          <w:lang w:eastAsia="zh-CN"/>
        </w:rPr>
        <w:t>）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w:t>
      </w:r>
      <w:r>
        <w:rPr>
          <w:rFonts w:ascii="宋体" w:eastAsia="宋体" w:cs="宋体" w:hint="eastAsia"/>
          <w:sz w:val="24"/>
          <w:szCs w:val="24"/>
          <w:lang w:val="en-US"/>
        </w:rPr>
        <w:t>3</w:t>
      </w:r>
      <w:r>
        <w:rPr>
          <w:rFonts w:ascii="宋体" w:eastAsia="宋体" w:cs="宋体" w:hint="eastAsia"/>
          <w:sz w:val="24"/>
          <w:szCs w:val="24"/>
          <w:lang w:eastAsia="zh-CN"/>
        </w:rPr>
        <w:t>）中标供应商应向采购人提供完整的设备技术资料、货物制造商的出厂检验报告、合格证书、产品保证书、认证书、及说明书等，保证产品和安装材料是新生产、未经过使用的原装原厂正品。如在交付使用前发生设备损坏和不合格，采购人有权要求退货，因此造成的一切损失由供应商承担。（</w:t>
      </w:r>
      <w:r>
        <w:rPr>
          <w:rFonts w:ascii="宋体" w:eastAsia="宋体" w:cs="宋体" w:hint="eastAsia"/>
          <w:sz w:val="24"/>
          <w:szCs w:val="24"/>
          <w:lang w:val="en-US"/>
        </w:rPr>
        <w:t>4</w:t>
      </w:r>
      <w:r>
        <w:rPr>
          <w:rFonts w:ascii="宋体" w:eastAsia="宋体" w:cs="宋体" w:hint="eastAsia"/>
          <w:sz w:val="24"/>
          <w:szCs w:val="24"/>
          <w:lang w:eastAsia="zh-CN"/>
        </w:rPr>
        <w:t>）中标供应商根据合同要求进行系统安装、调试后，由采购人进行使用性能方面的验收，确保在使用过程内具有满意的性能。如质量不符合要求，供应商应无条件及时更换并不得以任何原因拖延。（</w:t>
      </w:r>
      <w:r>
        <w:rPr>
          <w:rFonts w:ascii="宋体" w:eastAsia="宋体" w:cs="宋体" w:hint="eastAsia"/>
          <w:sz w:val="24"/>
          <w:szCs w:val="24"/>
          <w:lang w:val="en-US"/>
        </w:rPr>
        <w:t>5</w:t>
      </w:r>
      <w:r>
        <w:rPr>
          <w:rFonts w:ascii="宋体" w:eastAsia="宋体" w:cs="宋体" w:hint="eastAsia"/>
          <w:sz w:val="24"/>
          <w:szCs w:val="24"/>
          <w:lang w:eastAsia="zh-CN"/>
        </w:rPr>
        <w:t xml:space="preserve">）采购人根据招标文件、中标供应商的投标文件、合同、制造厂商的产品验收标准及中华人民共和国有关标准进行验收。采购人有权委托国家认可的第三方检测机构对设备的灵敏度、测量精度等技术性能进行验收。因中标供应商所提供的产品未达到招标文件中技术性能指标的，一律拒收，不予付款，采购人有权因此终止合同的执行，中标供应商将自行承担所有经济损失；同时，采购人将保留向中标供应商因设备延迟到位而造成对口岸检验业务的不良影响追索相应“违约”责任的权利。 </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4.</w:t>
      </w:r>
      <w:r>
        <w:rPr>
          <w:rFonts w:ascii="宋体" w:eastAsia="宋体" w:cs="宋体" w:hint="eastAsia"/>
          <w:sz w:val="24"/>
          <w:szCs w:val="24"/>
          <w:lang w:eastAsia="zh-CN"/>
        </w:rPr>
        <w:t>售后服务要求</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4.1</w:t>
        <w:tab/>
      </w:r>
      <w:r>
        <w:rPr>
          <w:rFonts w:ascii="宋体" w:eastAsia="宋体" w:cs="宋体" w:hint="eastAsia"/>
          <w:sz w:val="24"/>
          <w:szCs w:val="24"/>
          <w:lang w:eastAsia="zh-CN"/>
        </w:rPr>
        <w:t>中标供应商应提供原产商质量保证和售后服务承诺书。在质量保证期内设备发生故障，中标供应商应提供原厂商售后维修和更换零件服务，不额外收费。合同签订后，在</w:t>
      </w:r>
      <w:r>
        <w:rPr>
          <w:rFonts w:ascii="宋体" w:eastAsia="宋体" w:cs="宋体" w:hint="eastAsia"/>
          <w:sz w:val="24"/>
          <w:szCs w:val="24"/>
          <w:lang w:val="en-US"/>
        </w:rPr>
        <w:t>1</w:t>
      </w:r>
      <w:r>
        <w:rPr>
          <w:rFonts w:ascii="宋体" w:eastAsia="宋体" w:cs="宋体" w:hint="eastAsia"/>
          <w:sz w:val="24"/>
          <w:szCs w:val="24"/>
          <w:lang w:eastAsia="zh-CN"/>
        </w:rPr>
        <w:t>周内中标供应商将仪器操作间的装修要求和水、电、气要求通知采购人。</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4.2</w:t>
        <w:tab/>
      </w:r>
      <w:r>
        <w:rPr>
          <w:rFonts w:ascii="宋体" w:eastAsia="宋体" w:cs="宋体" w:hint="eastAsia"/>
          <w:sz w:val="24"/>
          <w:szCs w:val="24"/>
          <w:lang w:eastAsia="zh-CN"/>
        </w:rPr>
        <w:t>中标供应商负责将设备运至采购人指定的地点，负责安装，现场培训及技术应用培训，不额外收费。中标价应包含产品的制造、材料费（主材及辅材）、运输、安装、验收、保修、税收、所有手续费等直至验收合格交付采购人使用的所有相关费用。中标价格在中标后的合同实施期间应保持不变，即不因市场价格或政策性价格的调整而增减（若因中标人责任而导致的采购人依据合同条款对中标人的扣款处罚除外）。</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4.3</w:t>
        <w:tab/>
      </w:r>
      <w:r>
        <w:rPr>
          <w:rFonts w:ascii="宋体" w:eastAsia="宋体" w:cs="宋体" w:hint="eastAsia"/>
          <w:sz w:val="24"/>
          <w:szCs w:val="24"/>
          <w:lang w:eastAsia="zh-CN"/>
        </w:rPr>
        <w:t>货到后，中标供应商负责派技术人员到现场进行安装、调试，并应配合按照应标的技术参数进行逐条验收，直至验收合格。</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4.4</w:t>
        <w:tab/>
      </w:r>
      <w:r>
        <w:rPr>
          <w:rFonts w:ascii="宋体" w:eastAsia="宋体" w:cs="宋体" w:hint="eastAsia"/>
          <w:sz w:val="24"/>
          <w:szCs w:val="24"/>
          <w:lang w:eastAsia="zh-CN"/>
        </w:rPr>
        <w:t>中标供应商能响应故障处理请求和电话咨询，提供</w:t>
      </w:r>
      <w:r>
        <w:rPr>
          <w:rFonts w:ascii="宋体" w:eastAsia="宋体" w:cs="宋体" w:hint="eastAsia"/>
          <w:sz w:val="24"/>
          <w:szCs w:val="24"/>
          <w:lang w:val="en-US"/>
        </w:rPr>
        <w:t>5x8</w:t>
      </w:r>
      <w:r>
        <w:rPr>
          <w:rFonts w:ascii="宋体" w:eastAsia="宋体" w:cs="宋体" w:hint="eastAsia"/>
          <w:sz w:val="24"/>
          <w:szCs w:val="24"/>
          <w:lang w:eastAsia="zh-CN"/>
        </w:rPr>
        <w:t>小时技术支持与售后服务，</w:t>
      </w:r>
      <w:r>
        <w:rPr>
          <w:rFonts w:ascii="宋体" w:eastAsia="宋体" w:cs="宋体" w:hint="eastAsia"/>
          <w:sz w:val="24"/>
          <w:szCs w:val="24"/>
          <w:lang w:val="en-US"/>
        </w:rPr>
        <w:t>2</w:t>
      </w:r>
      <w:r>
        <w:rPr>
          <w:rFonts w:ascii="宋体" w:eastAsia="宋体" w:cs="宋体" w:hint="eastAsia"/>
          <w:sz w:val="24"/>
          <w:szCs w:val="24"/>
          <w:lang w:eastAsia="zh-CN"/>
        </w:rPr>
        <w:t>小时内响应和</w:t>
      </w:r>
      <w:r>
        <w:rPr>
          <w:rFonts w:ascii="宋体" w:eastAsia="宋体" w:cs="宋体" w:hint="eastAsia"/>
          <w:sz w:val="24"/>
          <w:szCs w:val="24"/>
          <w:lang w:val="en-US"/>
        </w:rPr>
        <w:t>24</w:t>
      </w:r>
      <w:r>
        <w:rPr>
          <w:rFonts w:ascii="宋体" w:eastAsia="宋体" w:cs="宋体" w:hint="eastAsia"/>
          <w:sz w:val="24"/>
          <w:szCs w:val="24"/>
          <w:lang w:eastAsia="zh-CN"/>
        </w:rPr>
        <w:t>小时内派人到现场维修的售后服务。中标供应商应提供维保人员名单、联系电话。使用过程中安全阀需检定时，维保人员需到现场拆卸、安装安全阀，不额外收费。</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4.5</w:t>
        <w:tab/>
      </w:r>
      <w:r>
        <w:rPr>
          <w:rFonts w:ascii="宋体" w:eastAsia="宋体" w:cs="宋体" w:hint="eastAsia"/>
          <w:sz w:val="24"/>
          <w:szCs w:val="24"/>
          <w:lang w:eastAsia="zh-CN"/>
        </w:rPr>
        <w:t>现场培训：仪器在安装调试同时，中标供应商负责派工程师对采购人就仪器原理和基本操作进行现场培训，培训人员人数不限，培训时间视采购人需要，原则上不少于</w:t>
      </w:r>
      <w:r>
        <w:rPr>
          <w:rFonts w:ascii="宋体" w:eastAsia="宋体" w:cs="宋体" w:hint="eastAsia"/>
          <w:sz w:val="24"/>
          <w:szCs w:val="24"/>
          <w:lang w:val="en-US"/>
        </w:rPr>
        <w:t>2</w:t>
      </w:r>
      <w:r>
        <w:rPr>
          <w:rFonts w:ascii="宋体" w:eastAsia="宋体" w:cs="宋体" w:hint="eastAsia"/>
          <w:sz w:val="24"/>
          <w:szCs w:val="24"/>
          <w:lang w:eastAsia="zh-CN"/>
        </w:rPr>
        <w:t>天，确保采购人能正常操作；此项不额外收费。</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 xml:space="preserve">4.6   </w:t>
      </w:r>
      <w:r>
        <w:rPr>
          <w:rFonts w:ascii="宋体" w:eastAsia="宋体" w:cs="宋体" w:hint="eastAsia"/>
          <w:sz w:val="24"/>
          <w:szCs w:val="24"/>
          <w:lang w:eastAsia="zh-CN"/>
        </w:rPr>
        <w:t>质保期：产品安装调试经采购人验收合格当天起，质保期不少于</w:t>
      </w:r>
      <w:r>
        <w:rPr>
          <w:rFonts w:ascii="宋体" w:eastAsia="宋体" w:cs="宋体" w:hint="eastAsia"/>
          <w:sz w:val="24"/>
          <w:szCs w:val="24"/>
          <w:lang w:val="en-US"/>
        </w:rPr>
        <w:t>5</w:t>
      </w:r>
      <w:r>
        <w:rPr>
          <w:rFonts w:ascii="宋体" w:eastAsia="宋体" w:cs="宋体" w:hint="eastAsia"/>
          <w:sz w:val="24"/>
          <w:szCs w:val="24"/>
          <w:lang w:eastAsia="zh-CN"/>
        </w:rPr>
        <w:t>年，并提供仪器终身维修服务。</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5.</w:t>
      </w:r>
      <w:r>
        <w:rPr>
          <w:rFonts w:ascii="宋体" w:eastAsia="宋体" w:cs="宋体" w:hint="eastAsia"/>
          <w:sz w:val="24"/>
          <w:szCs w:val="24"/>
          <w:lang w:eastAsia="zh-CN"/>
        </w:rPr>
        <w:t>涉及的商品包装和快递包装，均应符合《商品包装政府采购需求标准（试行）》《快递包装政府采购需求标准（试行）》的要求，包装应适应于远距离运输、防潮、防震、防锈和防野蛮装卸，以确保货物安全无损运抵指定地点。</w:t>
      </w:r>
    </w:p>
    <w:p>
      <w:pPr>
        <w:pStyle w:val="15"/>
        <w:keepNext w:val="0"/>
        <w:keepLines w:val="0"/>
        <w:widowControl/>
        <w:suppressLineNumbers w:val="0"/>
        <w:spacing w:line="400" w:lineRule="exact"/>
        <w:ind w:left="0"/>
        <w:outlineLvl w:val="2"/>
        <w:rPr>
          <w:rFonts w:ascii="宋体" w:eastAsia="宋体" w:cs="宋体" w:hint="eastAsia"/>
          <w:b/>
          <w:bCs/>
          <w:sz w:val="24"/>
          <w:szCs w:val="24"/>
          <w:lang w:val="en-US"/>
        </w:rPr>
      </w:pPr>
      <w:r>
        <w:rPr>
          <w:rFonts w:ascii="宋体" w:eastAsia="宋体" w:cs="宋体" w:hint="eastAsia"/>
          <w:b/>
          <w:bCs/>
          <w:sz w:val="24"/>
          <w:szCs w:val="24"/>
          <w:lang w:val="en-US"/>
        </w:rPr>
        <w:t>01</w:t>
      </w:r>
      <w:r>
        <w:rPr>
          <w:rFonts w:ascii="宋体" w:eastAsia="宋体" w:cs="宋体" w:hint="eastAsia"/>
          <w:b/>
          <w:bCs/>
          <w:sz w:val="24"/>
          <w:szCs w:val="24"/>
          <w:lang w:eastAsia="zh-CN"/>
        </w:rPr>
        <w:t>包</w:t>
      </w:r>
      <w:r>
        <w:rPr>
          <w:rFonts w:ascii="宋体" w:eastAsia="宋体" w:cs="宋体" w:hint="eastAsia"/>
          <w:b/>
          <w:bCs/>
          <w:szCs w:val="21"/>
          <w:lang w:eastAsia="zh-CN"/>
        </w:rPr>
        <w:t>实验室试剂耗材智能储存管理设备</w:t>
      </w:r>
      <w:r>
        <w:rPr>
          <w:rFonts w:ascii="宋体" w:eastAsia="宋体" w:cs="宋体" w:hint="eastAsia"/>
          <w:b/>
          <w:bCs/>
          <w:sz w:val="24"/>
          <w:szCs w:val="24"/>
          <w:lang w:eastAsia="zh-CN"/>
        </w:rPr>
        <w:t>：</w:t>
      </w:r>
    </w:p>
    <w:p>
      <w:pPr>
        <w:keepNext w:val="0"/>
        <w:keepLines w:val="0"/>
        <w:widowControl w:val="0"/>
        <w:suppressLineNumbers w:val="0"/>
        <w:spacing w:before="0" w:beforeAutospacing="0" w:after="160" w:afterAutospacing="0" w:line="500" w:lineRule="exact"/>
        <w:ind w:left="0" w:right="0"/>
        <w:jc w:val="both"/>
        <w:rPr>
          <w:rFonts w:ascii="宋体" w:eastAsia="宋体" w:cs="宋体" w:hint="eastAsia"/>
          <w:bCs/>
          <w:sz w:val="24"/>
          <w:szCs w:val="24"/>
          <w:lang w:val="en-US"/>
        </w:rPr>
      </w:pPr>
      <w:r>
        <w:rPr>
          <w:rFonts w:ascii="宋体" w:eastAsia="宋体" w:cs="宋体" w:hint="eastAsia"/>
          <w:bCs/>
          <w:kern w:val="2"/>
          <w:sz w:val="24"/>
          <w:szCs w:val="24"/>
          <w:lang w:val="en-US" w:eastAsia="zh-CN"/>
        </w:rPr>
        <w:t>1.交货期及地点</w:t>
      </w:r>
    </w:p>
    <w:p>
      <w:pPr>
        <w:keepNext w:val="0"/>
        <w:keepLines w:val="0"/>
        <w:widowControl w:val="0"/>
        <w:suppressLineNumbers w:val="0"/>
        <w:spacing w:before="0" w:beforeAutospacing="0" w:after="160" w:afterAutospacing="0" w:line="360" w:lineRule="auto"/>
        <w:ind w:left="0" w:right="0"/>
        <w:jc w:val="both"/>
        <w:rPr>
          <w:rFonts w:ascii="宋体" w:eastAsia="宋体" w:cs="宋体" w:hint="eastAsia"/>
          <w:bCs/>
          <w:snapToGrid w:val="0"/>
          <w:kern w:val="21"/>
          <w:sz w:val="24"/>
          <w:szCs w:val="24"/>
          <w:lang w:val="en-US"/>
        </w:rPr>
      </w:pPr>
      <w:r>
        <w:rPr>
          <w:rFonts w:ascii="宋体" w:eastAsia="宋体" w:cs="宋体" w:hint="eastAsia"/>
          <w:kern w:val="2"/>
          <w:sz w:val="24"/>
          <w:szCs w:val="24"/>
          <w:lang w:val="en-US" w:eastAsia="zh-CN"/>
        </w:rPr>
        <w:t>1.1交货期：</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sz w:val="24"/>
          <w:szCs w:val="24"/>
          <w:lang w:val="en-US"/>
        </w:rPr>
      </w:pPr>
      <w:r>
        <w:rPr>
          <w:rFonts w:ascii="宋体" w:eastAsia="宋体" w:cs="宋体" w:hint="eastAsia"/>
          <w:bCs/>
          <w:snapToGrid w:val="0"/>
          <w:kern w:val="21"/>
          <w:sz w:val="24"/>
          <w:szCs w:val="24"/>
          <w:lang w:val="en-US" w:eastAsia="zh-CN"/>
        </w:rPr>
        <w:t>合同签订后</w:t>
      </w:r>
      <w:r>
        <w:rPr>
          <w:rFonts w:ascii="宋体" w:eastAsia="宋体" w:cs="宋体" w:hint="eastAsia"/>
          <w:bCs/>
          <w:kern w:val="21"/>
          <w:sz w:val="24"/>
          <w:szCs w:val="24"/>
          <w:lang w:val="en-US" w:eastAsia="zh-CN"/>
        </w:rPr>
        <w:t>30</w:t>
      </w:r>
      <w:r>
        <w:rPr>
          <w:rFonts w:ascii="宋体" w:eastAsia="宋体" w:cs="宋体" w:hint="eastAsia"/>
          <w:bCs/>
          <w:snapToGrid w:val="0"/>
          <w:kern w:val="21"/>
          <w:sz w:val="24"/>
          <w:szCs w:val="24"/>
          <w:lang w:val="en-US" w:eastAsia="zh-CN"/>
        </w:rPr>
        <w:t>日内将货物送至（采购人指定地点）交付（采购人指定收货人）。中标供应商应在交货前向采购人提供交货计划；运输保险和装箱的费用由中标供应商承担</w:t>
      </w:r>
      <w:r>
        <w:rPr>
          <w:rFonts w:ascii="宋体" w:eastAsia="宋体" w:cs="宋体" w:hint="eastAsia"/>
          <w:bCs/>
          <w:kern w:val="2"/>
          <w:sz w:val="24"/>
          <w:szCs w:val="24"/>
          <w:lang w:val="en-US" w:eastAsia="zh-CN"/>
        </w:rPr>
        <w:t>。</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bCs/>
          <w:kern w:val="21"/>
          <w:sz w:val="24"/>
          <w:szCs w:val="24"/>
          <w:lang w:val="en-US"/>
        </w:rPr>
      </w:pPr>
      <w:r>
        <w:rPr>
          <w:rFonts w:ascii="宋体" w:eastAsia="宋体" w:cs="宋体" w:hint="eastAsia"/>
          <w:kern w:val="2"/>
          <w:sz w:val="24"/>
          <w:szCs w:val="24"/>
          <w:lang w:val="en-US" w:eastAsia="zh-CN"/>
        </w:rPr>
        <w:t>1.2交货地点：</w:t>
      </w:r>
      <w:r>
        <w:rPr>
          <w:rFonts w:ascii="宋体" w:eastAsia="宋体" w:cs="宋体" w:hint="eastAsia"/>
          <w:bCs/>
          <w:snapToGrid w:val="0"/>
          <w:kern w:val="21"/>
          <w:sz w:val="24"/>
          <w:szCs w:val="24"/>
          <w:lang w:val="en-US" w:eastAsia="zh-CN"/>
        </w:rPr>
        <w:t>交货至四川省成都市武侯区桐梓林北路</w:t>
      </w:r>
      <w:r>
        <w:rPr>
          <w:rFonts w:ascii="宋体" w:eastAsia="宋体" w:cs="宋体" w:hint="eastAsia"/>
          <w:bCs/>
          <w:kern w:val="21"/>
          <w:sz w:val="24"/>
          <w:szCs w:val="24"/>
          <w:lang w:val="en-US" w:eastAsia="zh-CN"/>
        </w:rPr>
        <w:t>1</w:t>
      </w:r>
      <w:r>
        <w:rPr>
          <w:rFonts w:ascii="宋体" w:eastAsia="宋体" w:cs="宋体" w:hint="eastAsia"/>
          <w:bCs/>
          <w:snapToGrid w:val="0"/>
          <w:kern w:val="21"/>
          <w:sz w:val="24"/>
          <w:szCs w:val="24"/>
          <w:lang w:val="en-US" w:eastAsia="zh-CN"/>
        </w:rPr>
        <w:t>号四川国际旅行卫生保健中心</w:t>
      </w:r>
      <w:r>
        <w:rPr>
          <w:rFonts w:ascii="宋体" w:eastAsia="宋体" w:cs="宋体" w:hint="eastAsia"/>
          <w:bCs/>
          <w:kern w:val="21"/>
          <w:sz w:val="24"/>
          <w:szCs w:val="24"/>
          <w:lang w:val="en-US" w:eastAsia="zh-CN"/>
        </w:rPr>
        <w:t>(</w:t>
      </w:r>
      <w:r>
        <w:rPr>
          <w:rFonts w:ascii="宋体" w:eastAsia="宋体" w:cs="宋体" w:hint="eastAsia"/>
          <w:bCs/>
          <w:snapToGrid w:val="0"/>
          <w:kern w:val="21"/>
          <w:sz w:val="24"/>
          <w:szCs w:val="24"/>
          <w:lang w:val="en-US" w:eastAsia="zh-CN"/>
        </w:rPr>
        <w:t>成都海关口岸门诊部</w:t>
      </w:r>
      <w:r>
        <w:rPr>
          <w:rFonts w:ascii="宋体" w:eastAsia="宋体" w:cs="宋体" w:hint="eastAsia"/>
          <w:bCs/>
          <w:kern w:val="21"/>
          <w:sz w:val="24"/>
          <w:szCs w:val="24"/>
          <w:lang w:val="en-US" w:eastAsia="zh-CN"/>
        </w:rPr>
        <w:t>)</w:t>
      </w:r>
      <w:r>
        <w:rPr>
          <w:rFonts w:ascii="宋体" w:eastAsia="宋体" w:cs="宋体" w:hint="eastAsia"/>
          <w:bCs/>
          <w:snapToGrid w:val="0"/>
          <w:kern w:val="21"/>
          <w:sz w:val="24"/>
          <w:szCs w:val="24"/>
          <w:lang w:val="en-US" w:eastAsia="zh-CN"/>
        </w:rPr>
        <w:t>。联系人：张琴，联系方式：</w:t>
      </w:r>
      <w:r>
        <w:rPr>
          <w:rFonts w:ascii="宋体" w:eastAsia="宋体" w:cs="宋体" w:hint="eastAsia"/>
          <w:bCs/>
          <w:kern w:val="21"/>
          <w:sz w:val="24"/>
          <w:szCs w:val="24"/>
          <w:lang w:val="en-US" w:eastAsia="zh-CN"/>
        </w:rPr>
        <w:t>13550264166</w:t>
      </w:r>
      <w:r>
        <w:rPr>
          <w:rFonts w:ascii="宋体" w:eastAsia="宋体" w:cs="宋体" w:hint="eastAsia"/>
          <w:bCs/>
          <w:snapToGrid w:val="0"/>
          <w:kern w:val="21"/>
          <w:sz w:val="24"/>
          <w:szCs w:val="24"/>
          <w:lang w:val="en-US" w:eastAsia="zh-CN"/>
        </w:rPr>
        <w:t>。</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sz w:val="24"/>
          <w:szCs w:val="24"/>
          <w:lang w:val="en-US"/>
        </w:rPr>
      </w:pPr>
      <w:r>
        <w:rPr>
          <w:rFonts w:ascii="宋体" w:eastAsia="宋体" w:cs="宋体" w:hint="eastAsia"/>
          <w:kern w:val="2"/>
          <w:sz w:val="24"/>
          <w:szCs w:val="24"/>
          <w:lang w:val="en-US" w:eastAsia="zh-CN"/>
        </w:rPr>
        <w:t>2.付款方法和条件：</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sz w:val="24"/>
          <w:szCs w:val="24"/>
          <w:lang w:val="en-US"/>
        </w:rPr>
      </w:pPr>
      <w:r>
        <w:rPr>
          <w:rFonts w:ascii="宋体" w:eastAsia="宋体" w:cs="宋体" w:hint="eastAsia"/>
          <w:kern w:val="2"/>
          <w:sz w:val="24"/>
          <w:szCs w:val="24"/>
          <w:lang w:val="en-US" w:eastAsia="zh-CN"/>
        </w:rPr>
        <w:t>2.1合同签订后，采购人根据资金情况通知中标人开具增值税专用票，中标人向采购人提供对应合同价款的增值税专用发票（按国家相关规定无法开具的除外）后10个工作日内，支付合同金额的30%；中标人产品到货后，采购人根据资金情况通知中标人开具增值税专用票，中标人向采购人提供对应合同价款的增值税专用发票（按国家相关规定无法开具的除外）后10个工作日内，支付合同金额的60%；产品经采购人验收合格后，采购人根据资金情况通知中标人开具增值税专用票，中标人向采购人提供对应合同价款的增值税专用发票（按国家相关规定无法开具的除外），采购人在财政资金可以支付且收到发票后10个工作日内向中标人支付合同金额10%。</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sz w:val="24"/>
          <w:szCs w:val="24"/>
          <w:lang w:val="en-US"/>
        </w:rPr>
      </w:pPr>
      <w:r>
        <w:rPr>
          <w:rFonts w:ascii="宋体" w:eastAsia="宋体" w:cs="宋体" w:hint="eastAsia"/>
          <w:kern w:val="2"/>
          <w:sz w:val="24"/>
          <w:szCs w:val="24"/>
          <w:lang w:val="en-US" w:eastAsia="zh-CN"/>
        </w:rPr>
        <w:t>2.2因财政集中支付延误时间不计算在内，中标人提交付款单据迟延或缺失的，采购人有权相应顺延付款期限。</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w:t>
      </w:r>
      <w:r>
        <w:rPr>
          <w:rFonts w:ascii="宋体" w:eastAsia="宋体" w:cs="宋体" w:hint="eastAsia"/>
          <w:sz w:val="24"/>
          <w:szCs w:val="24"/>
          <w:lang w:eastAsia="zh-CN"/>
        </w:rPr>
        <w:t>履约验收：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3.1</w:t>
      </w:r>
      <w:r>
        <w:rPr>
          <w:rFonts w:ascii="宋体" w:eastAsia="宋体" w:cs="宋体" w:hint="eastAsia"/>
          <w:sz w:val="24"/>
          <w:szCs w:val="24"/>
          <w:lang w:eastAsia="zh-CN"/>
        </w:rPr>
        <w:t>履约验收主体：四川国际旅行卫生保健中心（成都海关口岸门诊部）</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3.2</w:t>
      </w:r>
      <w:r>
        <w:rPr>
          <w:rFonts w:ascii="宋体" w:eastAsia="宋体" w:cs="宋体" w:hint="eastAsia"/>
          <w:sz w:val="24"/>
          <w:szCs w:val="24"/>
          <w:lang w:eastAsia="zh-CN"/>
        </w:rPr>
        <w:t>履约验收时间：供应商提出验收申请之日起</w:t>
      </w:r>
      <w:r>
        <w:rPr>
          <w:rFonts w:ascii="宋体" w:eastAsia="宋体" w:cs="宋体" w:hint="eastAsia"/>
          <w:sz w:val="24"/>
          <w:szCs w:val="24"/>
          <w:lang w:val="en-US"/>
        </w:rPr>
        <w:t>10</w:t>
      </w:r>
      <w:r>
        <w:rPr>
          <w:rFonts w:ascii="宋体" w:eastAsia="宋体" w:cs="宋体" w:hint="eastAsia"/>
          <w:sz w:val="24"/>
          <w:szCs w:val="24"/>
          <w:lang w:eastAsia="zh-CN"/>
        </w:rPr>
        <w:t>日内组织验收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3.3</w:t>
      </w:r>
      <w:r>
        <w:rPr>
          <w:rFonts w:ascii="宋体" w:eastAsia="宋体" w:cs="宋体" w:hint="eastAsia"/>
          <w:sz w:val="24"/>
          <w:szCs w:val="24"/>
          <w:lang w:eastAsia="zh-CN"/>
        </w:rPr>
        <w:t>验收组织方式：自行验收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3.4</w:t>
      </w:r>
      <w:r>
        <w:rPr>
          <w:rFonts w:ascii="宋体" w:eastAsia="宋体" w:cs="宋体" w:hint="eastAsia"/>
          <w:sz w:val="24"/>
          <w:szCs w:val="24"/>
          <w:lang w:eastAsia="zh-CN"/>
        </w:rPr>
        <w:t>履约验收程序：一次性验收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3.5</w:t>
      </w:r>
      <w:r>
        <w:rPr>
          <w:rFonts w:ascii="宋体" w:eastAsia="宋体" w:cs="宋体" w:hint="eastAsia"/>
          <w:sz w:val="24"/>
          <w:szCs w:val="24"/>
          <w:lang w:eastAsia="zh-CN"/>
        </w:rPr>
        <w:t>技术履约验收内容：按照本项目招标文件中“技术参数要求”及中标人投标文件进行验收。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3.6</w:t>
      </w:r>
      <w:r>
        <w:rPr>
          <w:rFonts w:ascii="宋体" w:eastAsia="宋体" w:cs="宋体" w:hint="eastAsia"/>
          <w:sz w:val="24"/>
          <w:szCs w:val="24"/>
          <w:lang w:eastAsia="zh-CN"/>
        </w:rPr>
        <w:t>商务履约验收内容：按照本项目招标文件中“商务要求”及中标人投标文件进行验收。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3.7</w:t>
      </w:r>
      <w:r>
        <w:rPr>
          <w:rFonts w:ascii="宋体" w:eastAsia="宋体" w:cs="宋体" w:hint="eastAsia"/>
          <w:sz w:val="24"/>
          <w:szCs w:val="24"/>
          <w:lang w:eastAsia="zh-CN"/>
        </w:rPr>
        <w:t>履约验收标准：按国家相关文件进行验收，需提供合格证、中文标签、仪器说明书、发货清单、仪器安装报告、培训报告、仪器性能验证报告。按照应标的技术参数进行逐条验收，直至验收合格。</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3.8</w:t>
      </w:r>
      <w:r>
        <w:rPr>
          <w:rFonts w:ascii="宋体" w:eastAsia="宋体" w:cs="宋体" w:hint="eastAsia"/>
          <w:sz w:val="24"/>
          <w:szCs w:val="24"/>
          <w:lang w:eastAsia="zh-CN"/>
        </w:rPr>
        <w:t>履约验收其他事项：（</w:t>
      </w:r>
      <w:r>
        <w:rPr>
          <w:rFonts w:ascii="宋体" w:eastAsia="宋体" w:cs="宋体" w:hint="eastAsia"/>
          <w:sz w:val="24"/>
          <w:szCs w:val="24"/>
          <w:lang w:val="en-US"/>
        </w:rPr>
        <w:t>1</w:t>
      </w:r>
      <w:r>
        <w:rPr>
          <w:rFonts w:ascii="宋体" w:eastAsia="宋体" w:cs="宋体" w:hint="eastAsia"/>
          <w:sz w:val="24"/>
          <w:szCs w:val="24"/>
          <w:lang w:eastAsia="zh-CN"/>
        </w:rPr>
        <w:t>）中标供应商须提供产品的原厂技术文件以及验收要求的校准文件或计量证书。属于中华人民共和国强制检定计量器具，中标供应商须负责提供法定计量证书。所需费用由中标供应商承担。（</w:t>
      </w:r>
      <w:r>
        <w:rPr>
          <w:rFonts w:ascii="宋体" w:eastAsia="宋体" w:cs="宋体" w:hint="eastAsia"/>
          <w:sz w:val="24"/>
          <w:szCs w:val="24"/>
          <w:lang w:val="en-US"/>
        </w:rPr>
        <w:t>2</w:t>
      </w:r>
      <w:r>
        <w:rPr>
          <w:rFonts w:ascii="宋体" w:eastAsia="宋体" w:cs="宋体" w:hint="eastAsia"/>
          <w:sz w:val="24"/>
          <w:szCs w:val="24"/>
          <w:lang w:eastAsia="zh-CN"/>
        </w:rPr>
        <w:t>）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w:t>
      </w:r>
      <w:r>
        <w:rPr>
          <w:rFonts w:ascii="宋体" w:eastAsia="宋体" w:cs="宋体" w:hint="eastAsia"/>
          <w:sz w:val="24"/>
          <w:szCs w:val="24"/>
          <w:lang w:val="en-US"/>
        </w:rPr>
        <w:t>3</w:t>
      </w:r>
      <w:r>
        <w:rPr>
          <w:rFonts w:ascii="宋体" w:eastAsia="宋体" w:cs="宋体" w:hint="eastAsia"/>
          <w:sz w:val="24"/>
          <w:szCs w:val="24"/>
          <w:lang w:eastAsia="zh-CN"/>
        </w:rPr>
        <w:t>）中标供应商应向采购人提供完整的设备技术资料、货物制造商的出厂检验报告、合格证书、产品保证书、认证书、及说明书等， 保证产品和安装材料是新生产、未经过使用的原装原厂正品。 如在交付使用前发生设备损坏和不合格，采购人有权要求退货，因此造成的一切损失由供应商承担。（</w:t>
      </w:r>
      <w:r>
        <w:rPr>
          <w:rFonts w:ascii="宋体" w:eastAsia="宋体" w:cs="宋体" w:hint="eastAsia"/>
          <w:sz w:val="24"/>
          <w:szCs w:val="24"/>
          <w:lang w:val="en-US"/>
        </w:rPr>
        <w:t>4</w:t>
      </w:r>
      <w:r>
        <w:rPr>
          <w:rFonts w:ascii="宋体" w:eastAsia="宋体" w:cs="宋体" w:hint="eastAsia"/>
          <w:sz w:val="24"/>
          <w:szCs w:val="24"/>
          <w:lang w:eastAsia="zh-CN"/>
        </w:rPr>
        <w:t>）中标供应商根据合同要求进行系统安装、调试后，由采购人进行使用性能方面的验收，确保在使用过程内具有满意的性能。如质量不符合要求，供应商应无条件及时更换并不得以任何原因拖延。 （</w:t>
      </w:r>
      <w:r>
        <w:rPr>
          <w:rFonts w:ascii="宋体" w:eastAsia="宋体" w:cs="宋体" w:hint="eastAsia"/>
          <w:sz w:val="24"/>
          <w:szCs w:val="24"/>
          <w:lang w:val="en-US"/>
        </w:rPr>
        <w:t>5</w:t>
      </w:r>
      <w:r>
        <w:rPr>
          <w:rFonts w:ascii="宋体" w:eastAsia="宋体" w:cs="宋体" w:hint="eastAsia"/>
          <w:sz w:val="24"/>
          <w:szCs w:val="24"/>
          <w:lang w:eastAsia="zh-CN"/>
        </w:rPr>
        <w:t>）采购人根据招标文件、中标供应商的投标文件、合同、制造厂商的产品验收标准及中华人民共和国有关标准进行验收。采购人有权委托国家认可的第三方检测机构对设备的灵敏度、 测量精度等技术性能进行验收。因中标供应商所提供的产品未达到招标文件中技术性能指标的，一律拒收，不予付款，采购人有权因此终止合同的执行，中标供应商将自行承担所有经济损失；同时，采购人将保留向中标供应商因设备延迟到位而造成对口岸检验业务的不良影响追索相应</w:t>
      </w:r>
      <w:r>
        <w:rPr>
          <w:rFonts w:ascii="宋体" w:eastAsia="宋体" w:cs="宋体" w:hint="eastAsia"/>
          <w:sz w:val="24"/>
          <w:szCs w:val="24"/>
          <w:lang w:val="en-US"/>
        </w:rPr>
        <w:t>"</w:t>
      </w:r>
      <w:r>
        <w:rPr>
          <w:rFonts w:ascii="宋体" w:eastAsia="宋体" w:cs="宋体" w:hint="eastAsia"/>
          <w:sz w:val="24"/>
          <w:szCs w:val="24"/>
          <w:lang w:eastAsia="zh-CN"/>
        </w:rPr>
        <w:t>违约</w:t>
      </w:r>
      <w:r>
        <w:rPr>
          <w:rFonts w:ascii="宋体" w:eastAsia="宋体" w:cs="宋体" w:hint="eastAsia"/>
          <w:sz w:val="24"/>
          <w:szCs w:val="24"/>
          <w:lang w:val="en-US"/>
        </w:rPr>
        <w:t>"</w:t>
      </w:r>
      <w:r>
        <w:rPr>
          <w:rFonts w:ascii="宋体" w:eastAsia="宋体" w:cs="宋体" w:hint="eastAsia"/>
          <w:sz w:val="24"/>
          <w:szCs w:val="24"/>
          <w:lang w:eastAsia="zh-CN"/>
        </w:rPr>
        <w:t>责任的权利；（</w:t>
      </w:r>
      <w:r>
        <w:rPr>
          <w:rFonts w:ascii="宋体" w:eastAsia="宋体" w:cs="宋体" w:hint="eastAsia"/>
          <w:sz w:val="24"/>
          <w:szCs w:val="24"/>
          <w:lang w:val="en-US"/>
        </w:rPr>
        <w:t>6</w:t>
      </w:r>
      <w:r>
        <w:rPr>
          <w:rFonts w:ascii="宋体" w:eastAsia="宋体" w:cs="宋体" w:hint="eastAsia"/>
          <w:sz w:val="24"/>
          <w:szCs w:val="24"/>
          <w:lang w:eastAsia="zh-CN"/>
        </w:rPr>
        <w:t>）质保期产品安装调试经采购人验收合格当天起，质保期≥</w:t>
      </w:r>
      <w:r>
        <w:rPr>
          <w:rFonts w:ascii="宋体" w:eastAsia="宋体" w:cs="宋体" w:hint="eastAsia"/>
          <w:sz w:val="24"/>
          <w:szCs w:val="24"/>
          <w:lang w:val="en-US"/>
        </w:rPr>
        <w:t>5</w:t>
      </w:r>
      <w:r>
        <w:rPr>
          <w:rFonts w:ascii="宋体" w:eastAsia="宋体" w:cs="宋体" w:hint="eastAsia"/>
          <w:sz w:val="24"/>
          <w:szCs w:val="24"/>
          <w:lang w:eastAsia="zh-CN"/>
        </w:rPr>
        <w:t xml:space="preserve">年，并提供仪器终身维修服务。 </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4.</w:t>
      </w:r>
      <w:r>
        <w:rPr>
          <w:rFonts w:ascii="宋体" w:eastAsia="宋体" w:cs="宋体" w:hint="eastAsia"/>
          <w:sz w:val="24"/>
          <w:szCs w:val="24"/>
          <w:lang w:eastAsia="zh-CN"/>
        </w:rPr>
        <w:t>售后服务要求</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4.1</w:t>
        <w:tab/>
      </w:r>
      <w:r>
        <w:rPr>
          <w:rFonts w:ascii="宋体" w:eastAsia="宋体" w:cs="宋体" w:hint="eastAsia"/>
          <w:sz w:val="24"/>
          <w:szCs w:val="24"/>
          <w:lang w:eastAsia="zh-CN"/>
        </w:rPr>
        <w:t>中标供应商应提供原产商质量保证和售后服务承诺书。在质量保证期内设备发生故障，中标供应商应提供原厂商售后维修和更换零件服务，不额外收费。质保期后，中标供应商提供设备终身技术支持，包括故障排除和零配件的供应、仪器软件升级和培训，不外收费：设备出现故障需更换配件时，只收取零配件费用，免收其它费用。合同签订后，在</w:t>
      </w:r>
      <w:r>
        <w:rPr>
          <w:rFonts w:ascii="宋体" w:eastAsia="宋体" w:cs="宋体" w:hint="eastAsia"/>
          <w:sz w:val="24"/>
          <w:szCs w:val="24"/>
          <w:lang w:val="en-US"/>
        </w:rPr>
        <w:t>1</w:t>
      </w:r>
      <w:r>
        <w:rPr>
          <w:rFonts w:ascii="宋体" w:eastAsia="宋体" w:cs="宋体" w:hint="eastAsia"/>
          <w:sz w:val="24"/>
          <w:szCs w:val="24"/>
          <w:lang w:eastAsia="zh-CN"/>
        </w:rPr>
        <w:t>周内中标供应商将仪器操作间的装修要求和水、电、气要求通知采购人。</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4.2</w:t>
        <w:tab/>
      </w:r>
      <w:r>
        <w:rPr>
          <w:rFonts w:ascii="宋体" w:eastAsia="宋体" w:cs="宋体" w:hint="eastAsia"/>
          <w:sz w:val="24"/>
          <w:szCs w:val="24"/>
          <w:lang w:eastAsia="zh-CN"/>
        </w:rPr>
        <w:t>中标供应商负责将设备运至采购人指定的地点，负责安装，现场培训及技术应用培训，不额外收费。中标价应包含产品的制造 、材料费（主材及辅材）、运输、安装、验收、保修、税收、 所有手续费等直至验收合格交付采购人使用的所有相关费用 。中标价格在中标后的合同实施期间应保持不变，即不因市场价格或政策性价格的调整而增减（若因中标人责任而导致的采购人依据合同条款对中标人的扣款处罚除外）。</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4.3</w:t>
        <w:tab/>
      </w:r>
      <w:r>
        <w:rPr>
          <w:rFonts w:ascii="宋体" w:eastAsia="宋体" w:cs="宋体" w:hint="eastAsia"/>
          <w:sz w:val="24"/>
          <w:szCs w:val="24"/>
          <w:lang w:eastAsia="zh-CN"/>
        </w:rPr>
        <w:t>货到后，中标供应商负责派技术人员到现场进行安装、调试，并应配合按照应标的技术参数进行逐条验收，直至验收合格。</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4.4</w:t>
        <w:tab/>
      </w:r>
      <w:r>
        <w:rPr>
          <w:rFonts w:ascii="宋体" w:eastAsia="宋体" w:cs="宋体" w:hint="eastAsia"/>
          <w:sz w:val="24"/>
          <w:szCs w:val="24"/>
          <w:lang w:eastAsia="zh-CN"/>
        </w:rPr>
        <w:t>中标供应商为实验室</w:t>
      </w:r>
      <w:r>
        <w:rPr>
          <w:rFonts w:ascii="宋体" w:eastAsia="宋体" w:cs="宋体" w:hint="eastAsia"/>
          <w:sz w:val="24"/>
          <w:szCs w:val="24"/>
          <w:lang w:val="en-US"/>
        </w:rPr>
        <w:t>LIMS</w:t>
      </w:r>
      <w:r>
        <w:rPr>
          <w:rFonts w:ascii="宋体" w:eastAsia="宋体" w:cs="宋体" w:hint="eastAsia"/>
          <w:sz w:val="24"/>
          <w:szCs w:val="24"/>
          <w:lang w:eastAsia="zh-CN"/>
        </w:rPr>
        <w:t>系统与仪器进行双向联接，不额外收费。</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 xml:space="preserve">4.5  </w:t>
      </w:r>
      <w:r>
        <w:rPr>
          <w:rFonts w:ascii="宋体" w:eastAsia="宋体" w:cs="宋体" w:hint="eastAsia"/>
          <w:sz w:val="24"/>
          <w:szCs w:val="24"/>
          <w:lang w:eastAsia="zh-CN"/>
        </w:rPr>
        <w:t>中标供应商能响应故障处理请求和电话咨询，提供</w:t>
      </w:r>
      <w:r>
        <w:rPr>
          <w:rFonts w:ascii="宋体" w:eastAsia="宋体" w:cs="宋体" w:hint="eastAsia"/>
          <w:sz w:val="24"/>
          <w:szCs w:val="24"/>
          <w:lang w:val="en-US"/>
        </w:rPr>
        <w:t>7x24</w:t>
      </w:r>
      <w:r>
        <w:rPr>
          <w:rFonts w:ascii="宋体" w:eastAsia="宋体" w:cs="宋体" w:hint="eastAsia"/>
          <w:sz w:val="24"/>
          <w:szCs w:val="24"/>
          <w:lang w:eastAsia="zh-CN"/>
        </w:rPr>
        <w:t>小时技术支持，</w:t>
      </w:r>
      <w:r>
        <w:rPr>
          <w:rFonts w:ascii="宋体" w:eastAsia="宋体" w:cs="宋体" w:hint="eastAsia"/>
          <w:sz w:val="24"/>
          <w:szCs w:val="24"/>
          <w:lang w:val="en-US"/>
        </w:rPr>
        <w:t>2</w:t>
      </w:r>
      <w:r>
        <w:rPr>
          <w:rFonts w:ascii="宋体" w:eastAsia="宋体" w:cs="宋体" w:hint="eastAsia"/>
          <w:sz w:val="24"/>
          <w:szCs w:val="24"/>
          <w:lang w:eastAsia="zh-CN"/>
        </w:rPr>
        <w:t>小时内响应和</w:t>
      </w:r>
      <w:r>
        <w:rPr>
          <w:rFonts w:ascii="宋体" w:eastAsia="宋体" w:cs="宋体" w:hint="eastAsia"/>
          <w:sz w:val="24"/>
          <w:szCs w:val="24"/>
          <w:lang w:val="en-US"/>
        </w:rPr>
        <w:t>24</w:t>
      </w:r>
      <w:r>
        <w:rPr>
          <w:rFonts w:ascii="宋体" w:eastAsia="宋体" w:cs="宋体" w:hint="eastAsia"/>
          <w:sz w:val="24"/>
          <w:szCs w:val="24"/>
          <w:lang w:eastAsia="zh-CN"/>
        </w:rPr>
        <w:t>小时内提出解决方案，应在</w:t>
      </w:r>
      <w:r>
        <w:rPr>
          <w:rFonts w:ascii="宋体" w:eastAsia="宋体" w:cs="宋体" w:hint="eastAsia"/>
          <w:sz w:val="24"/>
          <w:szCs w:val="24"/>
          <w:lang w:val="en-US"/>
        </w:rPr>
        <w:t xml:space="preserve"> 48</w:t>
      </w:r>
      <w:r>
        <w:rPr>
          <w:rFonts w:ascii="宋体" w:eastAsia="宋体" w:cs="宋体" w:hint="eastAsia"/>
          <w:sz w:val="24"/>
          <w:szCs w:val="24"/>
          <w:lang w:eastAsia="zh-CN"/>
        </w:rPr>
        <w:t>小时内派人到现场维修的售后服务。中标供应商应提供维保人员名单、联系电话。</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4.6</w:t>
        <w:tab/>
      </w:r>
      <w:r>
        <w:rPr>
          <w:rFonts w:ascii="宋体" w:eastAsia="宋体" w:cs="宋体" w:hint="eastAsia"/>
          <w:sz w:val="24"/>
          <w:szCs w:val="24"/>
          <w:lang w:eastAsia="zh-CN"/>
        </w:rPr>
        <w:t>现场培训：仪器在安装调试同时，中标供应商负责派工程师对采购人就仪器原理和基本操作进行现场培训，培训人员人数不限，培训时间视采购人需要，原则上不少于</w:t>
      </w:r>
      <w:r>
        <w:rPr>
          <w:rFonts w:ascii="宋体" w:eastAsia="宋体" w:cs="宋体" w:hint="eastAsia"/>
          <w:sz w:val="24"/>
          <w:szCs w:val="24"/>
          <w:lang w:val="en-US"/>
        </w:rPr>
        <w:t>2</w:t>
      </w:r>
      <w:r>
        <w:rPr>
          <w:rFonts w:ascii="宋体" w:eastAsia="宋体" w:cs="宋体" w:hint="eastAsia"/>
          <w:sz w:val="24"/>
          <w:szCs w:val="24"/>
          <w:lang w:eastAsia="zh-CN"/>
        </w:rPr>
        <w:t>天，确保采购人能正常操作；此项不额外收费。</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 xml:space="preserve">4.7   </w:t>
      </w:r>
      <w:r>
        <w:rPr>
          <w:rFonts w:ascii="宋体" w:eastAsia="宋体" w:cs="宋体" w:hint="eastAsia"/>
          <w:sz w:val="24"/>
          <w:szCs w:val="24"/>
          <w:lang w:eastAsia="zh-CN"/>
        </w:rPr>
        <w:t>中标供应商中标后在四川成都设有投标设备维修点及配置有足够的具备维护能力的售后服务人员。供应商在质量保证期内提供每年</w:t>
      </w:r>
      <w:r>
        <w:rPr>
          <w:rFonts w:ascii="宋体" w:eastAsia="宋体" w:cs="宋体" w:hint="eastAsia"/>
          <w:sz w:val="24"/>
          <w:szCs w:val="24"/>
          <w:lang w:val="en-US"/>
        </w:rPr>
        <w:t>1</w:t>
      </w:r>
      <w:r>
        <w:rPr>
          <w:rFonts w:ascii="宋体" w:eastAsia="宋体" w:cs="宋体" w:hint="eastAsia"/>
          <w:sz w:val="24"/>
          <w:szCs w:val="24"/>
          <w:lang w:eastAsia="zh-CN"/>
        </w:rPr>
        <w:t>次设备厂家校正服务，不额外收费。</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5.</w:t>
      </w:r>
      <w:r>
        <w:rPr>
          <w:rFonts w:ascii="宋体" w:eastAsia="宋体" w:cs="宋体" w:hint="eastAsia"/>
          <w:sz w:val="24"/>
          <w:szCs w:val="24"/>
          <w:lang w:eastAsia="zh-CN"/>
        </w:rPr>
        <w:t>涉及的商品包装和快递包装，均应符合《商品包装政府采购需求标准（试行）》《快递包装政府采购需求标准（试行）》的要求，包装应适应于远距离运输、防潮、防震、防锈和防野蛮装卸，以确保货物安全无损运抵指定地点。</w:t>
      </w:r>
    </w:p>
    <w:p>
      <w:pPr>
        <w:pStyle w:val="15"/>
        <w:keepNext w:val="0"/>
        <w:keepLines w:val="0"/>
        <w:widowControl/>
        <w:suppressLineNumbers w:val="0"/>
        <w:spacing w:line="400" w:lineRule="exact"/>
        <w:ind w:left="0"/>
        <w:outlineLvl w:val="2"/>
        <w:rPr>
          <w:rFonts w:ascii="宋体" w:eastAsia="宋体" w:cs="宋体" w:hint="eastAsia"/>
          <w:b/>
          <w:bCs/>
          <w:sz w:val="24"/>
          <w:szCs w:val="24"/>
          <w:lang w:val="en-US"/>
        </w:rPr>
      </w:pPr>
      <w:r>
        <w:rPr>
          <w:rFonts w:ascii="宋体" w:eastAsia="宋体" w:cs="宋体" w:hint="eastAsia"/>
          <w:b/>
          <w:bCs/>
          <w:sz w:val="24"/>
          <w:szCs w:val="24"/>
          <w:lang w:val="en-US"/>
        </w:rPr>
        <w:t>02</w:t>
      </w:r>
      <w:r>
        <w:rPr>
          <w:rFonts w:ascii="宋体" w:eastAsia="宋体" w:cs="宋体" w:hint="eastAsia"/>
          <w:b/>
          <w:bCs/>
          <w:sz w:val="24"/>
          <w:szCs w:val="24"/>
          <w:lang w:eastAsia="zh-CN"/>
        </w:rPr>
        <w:t>包：</w:t>
      </w:r>
    </w:p>
    <w:p>
      <w:pPr>
        <w:keepNext w:val="0"/>
        <w:keepLines w:val="0"/>
        <w:widowControl w:val="0"/>
        <w:suppressLineNumbers w:val="0"/>
        <w:spacing w:before="0" w:beforeAutospacing="0" w:after="160" w:afterAutospacing="0" w:line="500" w:lineRule="exact"/>
        <w:ind w:left="0" w:right="0"/>
        <w:jc w:val="both"/>
        <w:rPr>
          <w:rFonts w:ascii="宋体" w:eastAsia="宋体" w:cs="宋体" w:hint="eastAsia"/>
          <w:bCs/>
          <w:sz w:val="24"/>
          <w:szCs w:val="24"/>
          <w:lang w:val="en-US"/>
        </w:rPr>
      </w:pPr>
      <w:r>
        <w:rPr>
          <w:rFonts w:ascii="宋体" w:eastAsia="宋体" w:cs="宋体" w:hint="eastAsia"/>
          <w:bCs/>
          <w:kern w:val="2"/>
          <w:sz w:val="24"/>
          <w:szCs w:val="24"/>
          <w:lang w:val="en-US" w:eastAsia="zh-CN"/>
        </w:rPr>
        <w:t>1.交货期及地点</w:t>
      </w:r>
    </w:p>
    <w:p>
      <w:pPr>
        <w:keepNext w:val="0"/>
        <w:keepLines w:val="0"/>
        <w:widowControl w:val="0"/>
        <w:suppressLineNumbers w:val="0"/>
        <w:spacing w:before="0" w:beforeAutospacing="0" w:after="160" w:afterAutospacing="0" w:line="360" w:lineRule="auto"/>
        <w:ind w:left="0" w:right="0"/>
        <w:jc w:val="both"/>
        <w:rPr>
          <w:rFonts w:ascii="宋体" w:eastAsia="宋体" w:cs="宋体" w:hint="eastAsia"/>
          <w:bCs/>
          <w:snapToGrid w:val="0"/>
          <w:kern w:val="21"/>
          <w:sz w:val="24"/>
          <w:szCs w:val="24"/>
          <w:lang w:val="en-US"/>
        </w:rPr>
      </w:pPr>
      <w:r>
        <w:rPr>
          <w:rFonts w:ascii="宋体" w:eastAsia="宋体" w:cs="宋体" w:hint="eastAsia"/>
          <w:kern w:val="2"/>
          <w:sz w:val="24"/>
          <w:szCs w:val="24"/>
          <w:lang w:val="en-US" w:eastAsia="zh-CN"/>
        </w:rPr>
        <w:t>1.1交货期：</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sz w:val="24"/>
          <w:szCs w:val="24"/>
          <w:lang w:val="en-US"/>
        </w:rPr>
      </w:pPr>
      <w:r>
        <w:rPr>
          <w:rFonts w:ascii="宋体" w:eastAsia="宋体" w:cs="宋体" w:hint="eastAsia"/>
          <w:bCs/>
          <w:snapToGrid w:val="0"/>
          <w:kern w:val="21"/>
          <w:sz w:val="24"/>
          <w:szCs w:val="24"/>
          <w:lang w:val="en-US" w:eastAsia="zh-CN"/>
        </w:rPr>
        <w:t>合同签订后</w:t>
      </w:r>
      <w:r>
        <w:rPr>
          <w:rFonts w:ascii="宋体" w:eastAsia="宋体" w:cs="宋体" w:hint="eastAsia"/>
          <w:bCs/>
          <w:kern w:val="21"/>
          <w:sz w:val="24"/>
          <w:szCs w:val="24"/>
          <w:lang w:val="en-US" w:eastAsia="zh-CN"/>
        </w:rPr>
        <w:t>30</w:t>
      </w:r>
      <w:r>
        <w:rPr>
          <w:rFonts w:ascii="宋体" w:eastAsia="宋体" w:cs="宋体" w:hint="eastAsia"/>
          <w:bCs/>
          <w:snapToGrid w:val="0"/>
          <w:kern w:val="21"/>
          <w:sz w:val="24"/>
          <w:szCs w:val="24"/>
          <w:lang w:val="en-US" w:eastAsia="zh-CN"/>
        </w:rPr>
        <w:t>日内将货物送至（采购人指定地点）交付（采购人指定收货人）。中标供应商应在交货前向采购人提供交货计划；运输保险和装箱的费用由中标供应商承担</w:t>
      </w:r>
      <w:r>
        <w:rPr>
          <w:rFonts w:ascii="宋体" w:eastAsia="宋体" w:cs="宋体" w:hint="eastAsia"/>
          <w:bCs/>
          <w:kern w:val="2"/>
          <w:sz w:val="24"/>
          <w:szCs w:val="24"/>
          <w:lang w:val="en-US" w:eastAsia="zh-CN"/>
        </w:rPr>
        <w:t>。</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bCs/>
          <w:kern w:val="21"/>
          <w:sz w:val="24"/>
          <w:szCs w:val="24"/>
          <w:lang w:val="en-US"/>
        </w:rPr>
      </w:pPr>
      <w:r>
        <w:rPr>
          <w:rFonts w:ascii="宋体" w:eastAsia="宋体" w:cs="宋体" w:hint="eastAsia"/>
          <w:kern w:val="2"/>
          <w:sz w:val="24"/>
          <w:szCs w:val="24"/>
          <w:lang w:val="en-US" w:eastAsia="zh-CN"/>
        </w:rPr>
        <w:t>1.2交货地点：</w:t>
      </w:r>
      <w:r>
        <w:rPr>
          <w:rFonts w:ascii="宋体" w:eastAsia="宋体" w:cs="宋体" w:hint="eastAsia"/>
          <w:bCs/>
          <w:snapToGrid w:val="0"/>
          <w:kern w:val="21"/>
          <w:sz w:val="24"/>
          <w:szCs w:val="24"/>
          <w:lang w:val="en-US" w:eastAsia="zh-CN"/>
        </w:rPr>
        <w:t>交货至四川省成都市武侯区桐梓林北路</w:t>
      </w:r>
      <w:r>
        <w:rPr>
          <w:rFonts w:ascii="宋体" w:eastAsia="宋体" w:cs="宋体" w:hint="eastAsia"/>
          <w:bCs/>
          <w:kern w:val="21"/>
          <w:sz w:val="24"/>
          <w:szCs w:val="24"/>
          <w:lang w:val="en-US" w:eastAsia="zh-CN"/>
        </w:rPr>
        <w:t>1</w:t>
      </w:r>
      <w:r>
        <w:rPr>
          <w:rFonts w:ascii="宋体" w:eastAsia="宋体" w:cs="宋体" w:hint="eastAsia"/>
          <w:bCs/>
          <w:snapToGrid w:val="0"/>
          <w:kern w:val="21"/>
          <w:sz w:val="24"/>
          <w:szCs w:val="24"/>
          <w:lang w:val="en-US" w:eastAsia="zh-CN"/>
        </w:rPr>
        <w:t>号四川国际旅行卫生保健中心</w:t>
      </w:r>
      <w:r>
        <w:rPr>
          <w:rFonts w:ascii="宋体" w:eastAsia="宋体" w:cs="宋体" w:hint="eastAsia"/>
          <w:bCs/>
          <w:kern w:val="21"/>
          <w:sz w:val="24"/>
          <w:szCs w:val="24"/>
          <w:lang w:val="en-US" w:eastAsia="zh-CN"/>
        </w:rPr>
        <w:t>(</w:t>
      </w:r>
      <w:r>
        <w:rPr>
          <w:rFonts w:ascii="宋体" w:eastAsia="宋体" w:cs="宋体" w:hint="eastAsia"/>
          <w:bCs/>
          <w:snapToGrid w:val="0"/>
          <w:kern w:val="21"/>
          <w:sz w:val="24"/>
          <w:szCs w:val="24"/>
          <w:lang w:val="en-US" w:eastAsia="zh-CN"/>
        </w:rPr>
        <w:t>成都海关口岸门诊部</w:t>
      </w:r>
      <w:r>
        <w:rPr>
          <w:rFonts w:ascii="宋体" w:eastAsia="宋体" w:cs="宋体" w:hint="eastAsia"/>
          <w:bCs/>
          <w:kern w:val="21"/>
          <w:sz w:val="24"/>
          <w:szCs w:val="24"/>
          <w:lang w:val="en-US" w:eastAsia="zh-CN"/>
        </w:rPr>
        <w:t>)</w:t>
      </w:r>
      <w:r>
        <w:rPr>
          <w:rFonts w:ascii="宋体" w:eastAsia="宋体" w:cs="宋体" w:hint="eastAsia"/>
          <w:bCs/>
          <w:snapToGrid w:val="0"/>
          <w:kern w:val="21"/>
          <w:sz w:val="24"/>
          <w:szCs w:val="24"/>
          <w:lang w:val="en-US" w:eastAsia="zh-CN"/>
        </w:rPr>
        <w:t>。联系人：张琴，联系方式：</w:t>
      </w:r>
      <w:r>
        <w:rPr>
          <w:rFonts w:ascii="宋体" w:eastAsia="宋体" w:cs="宋体" w:hint="eastAsia"/>
          <w:bCs/>
          <w:kern w:val="21"/>
          <w:sz w:val="24"/>
          <w:szCs w:val="24"/>
          <w:lang w:val="en-US" w:eastAsia="zh-CN"/>
        </w:rPr>
        <w:t>13550264166</w:t>
      </w:r>
      <w:r>
        <w:rPr>
          <w:rFonts w:ascii="宋体" w:eastAsia="宋体" w:cs="宋体" w:hint="eastAsia"/>
          <w:bCs/>
          <w:snapToGrid w:val="0"/>
          <w:kern w:val="21"/>
          <w:sz w:val="24"/>
          <w:szCs w:val="24"/>
          <w:lang w:val="en-US" w:eastAsia="zh-CN"/>
        </w:rPr>
        <w:t>。</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sz w:val="24"/>
          <w:szCs w:val="24"/>
          <w:lang w:val="en-US"/>
        </w:rPr>
      </w:pPr>
      <w:r>
        <w:rPr>
          <w:rFonts w:ascii="宋体" w:eastAsia="宋体" w:cs="宋体" w:hint="eastAsia"/>
          <w:kern w:val="2"/>
          <w:sz w:val="24"/>
          <w:szCs w:val="24"/>
          <w:lang w:val="en-US" w:eastAsia="zh-CN"/>
        </w:rPr>
        <w:t>2.付款方法和条件：</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sz w:val="24"/>
          <w:szCs w:val="24"/>
          <w:lang w:val="en-US"/>
        </w:rPr>
      </w:pPr>
      <w:r>
        <w:rPr>
          <w:rFonts w:ascii="宋体" w:eastAsia="宋体" w:cs="宋体" w:hint="eastAsia"/>
          <w:kern w:val="2"/>
          <w:sz w:val="24"/>
          <w:szCs w:val="24"/>
          <w:lang w:val="en-US" w:eastAsia="zh-CN"/>
        </w:rPr>
        <w:t>2.1合同签订后，采购人根据资金情况通知中标人开具增值税专用票，中标人向采购人提供对应合同价款的增值税专用发票（按国家相关规定无法开具的除外）后10个工作日内，支付合同金额的30%；中标人产品到货后，采购人根据资金情况通知中标人开具增值税专用票，中标人向采购人提供对应合同价款的增值税专用发票（按国家相关规定无法开具的除外）后10个工作日内，支付合同金额的60%；产品经采购人验收合格后，采购人根据资金情况通知中标人开具增值税专用票，中标人向采购人提供对应合同价款的增值税专用发票（按国家相关规定无法开具的除外），采购人在财政资金可以支付且收到发票后10个工作日内向中标人支付合同金额10%。</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sz w:val="24"/>
          <w:szCs w:val="24"/>
          <w:lang w:val="en-US"/>
        </w:rPr>
      </w:pPr>
      <w:r>
        <w:rPr>
          <w:rFonts w:ascii="宋体" w:eastAsia="宋体" w:cs="宋体" w:hint="eastAsia"/>
          <w:kern w:val="2"/>
          <w:sz w:val="24"/>
          <w:szCs w:val="24"/>
          <w:lang w:val="en-US" w:eastAsia="zh-CN"/>
        </w:rPr>
        <w:t>2.2因财政集中支付延误时间不计算在内，中标人提交付款单据迟延或缺失的，采购人有权相应顺延付款期限。</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w:t>
      </w:r>
      <w:r>
        <w:rPr>
          <w:rFonts w:ascii="宋体" w:eastAsia="宋体" w:cs="宋体" w:hint="eastAsia"/>
          <w:sz w:val="24"/>
          <w:szCs w:val="24"/>
          <w:lang w:eastAsia="zh-CN"/>
        </w:rPr>
        <w:t>履约验收：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3.1</w:t>
      </w:r>
      <w:r>
        <w:rPr>
          <w:rFonts w:ascii="宋体" w:eastAsia="宋体" w:cs="宋体" w:hint="eastAsia"/>
          <w:sz w:val="24"/>
          <w:szCs w:val="24"/>
          <w:lang w:eastAsia="zh-CN"/>
        </w:rPr>
        <w:t>履约验收主体：四川国际旅行卫生保健中心（成都海关口岸门诊部）</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3.2</w:t>
      </w:r>
      <w:r>
        <w:rPr>
          <w:rFonts w:ascii="宋体" w:eastAsia="宋体" w:cs="宋体" w:hint="eastAsia"/>
          <w:sz w:val="24"/>
          <w:szCs w:val="24"/>
          <w:lang w:eastAsia="zh-CN"/>
        </w:rPr>
        <w:t>履约验收时间：供应商提出验收申请之日起</w:t>
      </w:r>
      <w:r>
        <w:rPr>
          <w:rFonts w:ascii="宋体" w:eastAsia="宋体" w:cs="宋体" w:hint="eastAsia"/>
          <w:sz w:val="24"/>
          <w:szCs w:val="24"/>
          <w:lang w:val="en-US"/>
        </w:rPr>
        <w:t>10</w:t>
      </w:r>
      <w:r>
        <w:rPr>
          <w:rFonts w:ascii="宋体" w:eastAsia="宋体" w:cs="宋体" w:hint="eastAsia"/>
          <w:sz w:val="24"/>
          <w:szCs w:val="24"/>
          <w:lang w:eastAsia="zh-CN"/>
        </w:rPr>
        <w:t>日内组织验收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3.3</w:t>
      </w:r>
      <w:r>
        <w:rPr>
          <w:rFonts w:ascii="宋体" w:eastAsia="宋体" w:cs="宋体" w:hint="eastAsia"/>
          <w:sz w:val="24"/>
          <w:szCs w:val="24"/>
          <w:lang w:eastAsia="zh-CN"/>
        </w:rPr>
        <w:t>验收组织方式：自行验收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3.4</w:t>
      </w:r>
      <w:r>
        <w:rPr>
          <w:rFonts w:ascii="宋体" w:eastAsia="宋体" w:cs="宋体" w:hint="eastAsia"/>
          <w:sz w:val="24"/>
          <w:szCs w:val="24"/>
          <w:lang w:eastAsia="zh-CN"/>
        </w:rPr>
        <w:t>履约验收程序：一次性验收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3.5</w:t>
      </w:r>
      <w:r>
        <w:rPr>
          <w:rFonts w:ascii="宋体" w:eastAsia="宋体" w:cs="宋体" w:hint="eastAsia"/>
          <w:sz w:val="24"/>
          <w:szCs w:val="24"/>
          <w:lang w:eastAsia="zh-CN"/>
        </w:rPr>
        <w:t>技术履约验收内容：按照本项目招标文件中“技术参数要求”及中标人投标文件进行验收。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3.6</w:t>
      </w:r>
      <w:r>
        <w:rPr>
          <w:rFonts w:ascii="宋体" w:eastAsia="宋体" w:cs="宋体" w:hint="eastAsia"/>
          <w:sz w:val="24"/>
          <w:szCs w:val="24"/>
          <w:lang w:eastAsia="zh-CN"/>
        </w:rPr>
        <w:t>商务履约验收内容：按照本项目招标文件中“商务要求”及中标人投标文件进行验收。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3.7</w:t>
      </w:r>
      <w:r>
        <w:rPr>
          <w:rFonts w:ascii="宋体" w:eastAsia="宋体" w:cs="宋体" w:hint="eastAsia"/>
          <w:sz w:val="24"/>
          <w:szCs w:val="24"/>
          <w:lang w:eastAsia="zh-CN"/>
        </w:rPr>
        <w:t>履约验收标准：按国家相关文件进行验收，需提供合格证、中文标签、仪器说明书、发货清单、仪器安装报告、培训报告、仪器性能验证报告。按照应标的技术参数进行逐条验收，直至验收合格。</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3.8</w:t>
      </w:r>
      <w:r>
        <w:rPr>
          <w:rFonts w:ascii="宋体" w:eastAsia="宋体" w:cs="宋体" w:hint="eastAsia"/>
          <w:sz w:val="24"/>
          <w:szCs w:val="24"/>
          <w:lang w:eastAsia="zh-CN"/>
        </w:rPr>
        <w:t>履约验收其他事项：（</w:t>
      </w:r>
      <w:r>
        <w:rPr>
          <w:rFonts w:ascii="宋体" w:eastAsia="宋体" w:cs="宋体" w:hint="eastAsia"/>
          <w:sz w:val="24"/>
          <w:szCs w:val="24"/>
          <w:lang w:val="en-US"/>
        </w:rPr>
        <w:t>1</w:t>
      </w:r>
      <w:r>
        <w:rPr>
          <w:rFonts w:ascii="宋体" w:eastAsia="宋体" w:cs="宋体" w:hint="eastAsia"/>
          <w:sz w:val="24"/>
          <w:szCs w:val="24"/>
          <w:lang w:eastAsia="zh-CN"/>
        </w:rPr>
        <w:t>）中标供应商须提供产品的原厂技术文件以及验收要求的校准文件或计量证书。属于中华人民共和国强制检定计量器具，中标供应商须负责提供法定计量证书。所需费用由中标供应商承担。（</w:t>
      </w:r>
      <w:r>
        <w:rPr>
          <w:rFonts w:ascii="宋体" w:eastAsia="宋体" w:cs="宋体" w:hint="eastAsia"/>
          <w:sz w:val="24"/>
          <w:szCs w:val="24"/>
          <w:lang w:val="en-US"/>
        </w:rPr>
        <w:t>2</w:t>
      </w:r>
      <w:r>
        <w:rPr>
          <w:rFonts w:ascii="宋体" w:eastAsia="宋体" w:cs="宋体" w:hint="eastAsia"/>
          <w:sz w:val="24"/>
          <w:szCs w:val="24"/>
          <w:lang w:eastAsia="zh-CN"/>
        </w:rPr>
        <w:t>）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w:t>
      </w:r>
      <w:r>
        <w:rPr>
          <w:rFonts w:ascii="宋体" w:eastAsia="宋体" w:cs="宋体" w:hint="eastAsia"/>
          <w:sz w:val="24"/>
          <w:szCs w:val="24"/>
          <w:lang w:val="en-US"/>
        </w:rPr>
        <w:t>3</w:t>
      </w:r>
      <w:r>
        <w:rPr>
          <w:rFonts w:ascii="宋体" w:eastAsia="宋体" w:cs="宋体" w:hint="eastAsia"/>
          <w:sz w:val="24"/>
          <w:szCs w:val="24"/>
          <w:lang w:eastAsia="zh-CN"/>
        </w:rPr>
        <w:t>）中标供应商应向采购人提供完整的设备技术资料、货物制造商的出厂检验报告、合格证书、产品保证书、认证书、及说明书等， 保证产品和安装材料是新生产、未经过使用的原装原厂正品。 如在交付使用前发生设备损坏和不合格，采购人有权要求退货，因此造成的一切损失由供应商承担。（</w:t>
      </w:r>
      <w:r>
        <w:rPr>
          <w:rFonts w:ascii="宋体" w:eastAsia="宋体" w:cs="宋体" w:hint="eastAsia"/>
          <w:sz w:val="24"/>
          <w:szCs w:val="24"/>
          <w:lang w:val="en-US"/>
        </w:rPr>
        <w:t>4</w:t>
      </w:r>
      <w:r>
        <w:rPr>
          <w:rFonts w:ascii="宋体" w:eastAsia="宋体" w:cs="宋体" w:hint="eastAsia"/>
          <w:sz w:val="24"/>
          <w:szCs w:val="24"/>
          <w:lang w:eastAsia="zh-CN"/>
        </w:rPr>
        <w:t>）中标供应商根据合同要求进行系统安装、调试后，由采购人进行使用性能方面的验收，确保在使用过程内具有满意的性能。如质量不符合要求，供应商应无条件及时更换并不得以任何原因拖延。 （</w:t>
      </w:r>
      <w:r>
        <w:rPr>
          <w:rFonts w:ascii="宋体" w:eastAsia="宋体" w:cs="宋体" w:hint="eastAsia"/>
          <w:sz w:val="24"/>
          <w:szCs w:val="24"/>
          <w:lang w:val="en-US"/>
        </w:rPr>
        <w:t>5</w:t>
      </w:r>
      <w:r>
        <w:rPr>
          <w:rFonts w:ascii="宋体" w:eastAsia="宋体" w:cs="宋体" w:hint="eastAsia"/>
          <w:sz w:val="24"/>
          <w:szCs w:val="24"/>
          <w:lang w:eastAsia="zh-CN"/>
        </w:rPr>
        <w:t>）采购人根据招标文件、中标供应商的投标文件、合同 、制造厂商的产品验收标准及中华人民共和国有关标准进行验收。采购人有权委托国家认可的第三方检测机构对设备的灵敏度、 测量精度等技术性能进行验收。因中标供应商所提供的产品未达到招标文件中技术性能指标的，一律拒收，不予付款，采购人有权因此终止合同的执行，中标供应商将自行承担所有经济损失；同时，采购人将保留向中标供应商因设备延迟到位而造成对口岸检验业务的不良影响追索相应</w:t>
      </w:r>
      <w:r>
        <w:rPr>
          <w:rFonts w:ascii="宋体" w:eastAsia="宋体" w:cs="宋体" w:hint="eastAsia"/>
          <w:sz w:val="24"/>
          <w:szCs w:val="24"/>
          <w:lang w:val="en-US"/>
        </w:rPr>
        <w:t>"</w:t>
      </w:r>
      <w:r>
        <w:rPr>
          <w:rFonts w:ascii="宋体" w:eastAsia="宋体" w:cs="宋体" w:hint="eastAsia"/>
          <w:sz w:val="24"/>
          <w:szCs w:val="24"/>
          <w:lang w:eastAsia="zh-CN"/>
        </w:rPr>
        <w:t>违约</w:t>
      </w:r>
      <w:r>
        <w:rPr>
          <w:rFonts w:ascii="宋体" w:eastAsia="宋体" w:cs="宋体" w:hint="eastAsia"/>
          <w:sz w:val="24"/>
          <w:szCs w:val="24"/>
          <w:lang w:val="en-US"/>
        </w:rPr>
        <w:t>"</w:t>
      </w:r>
      <w:r>
        <w:rPr>
          <w:rFonts w:ascii="宋体" w:eastAsia="宋体" w:cs="宋体" w:hint="eastAsia"/>
          <w:sz w:val="24"/>
          <w:szCs w:val="24"/>
          <w:lang w:eastAsia="zh-CN"/>
        </w:rPr>
        <w:t>责任的权利；（</w:t>
      </w:r>
      <w:r>
        <w:rPr>
          <w:rFonts w:ascii="宋体" w:eastAsia="宋体" w:cs="宋体" w:hint="eastAsia"/>
          <w:sz w:val="24"/>
          <w:szCs w:val="24"/>
          <w:lang w:val="en-US"/>
        </w:rPr>
        <w:t>6</w:t>
      </w:r>
      <w:r>
        <w:rPr>
          <w:rFonts w:ascii="宋体" w:eastAsia="宋体" w:cs="宋体" w:hint="eastAsia"/>
          <w:sz w:val="24"/>
          <w:szCs w:val="24"/>
          <w:lang w:eastAsia="zh-CN"/>
        </w:rPr>
        <w:t>）质保期产品安装调试经采购人验收合格当天起，质保期≥</w:t>
      </w:r>
      <w:r>
        <w:rPr>
          <w:rFonts w:ascii="宋体" w:eastAsia="宋体" w:cs="宋体" w:hint="eastAsia"/>
          <w:sz w:val="24"/>
          <w:szCs w:val="24"/>
          <w:lang w:val="en-US"/>
        </w:rPr>
        <w:t>5</w:t>
      </w:r>
      <w:r>
        <w:rPr>
          <w:rFonts w:ascii="宋体" w:eastAsia="宋体" w:cs="宋体" w:hint="eastAsia"/>
          <w:sz w:val="24"/>
          <w:szCs w:val="24"/>
          <w:lang w:eastAsia="zh-CN"/>
        </w:rPr>
        <w:t xml:space="preserve">年，并提供仪器终身维修服务。 </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4.</w:t>
      </w:r>
      <w:r>
        <w:rPr>
          <w:rFonts w:ascii="宋体" w:eastAsia="宋体" w:cs="宋体" w:hint="eastAsia"/>
          <w:sz w:val="24"/>
          <w:szCs w:val="24"/>
          <w:lang w:eastAsia="zh-CN"/>
        </w:rPr>
        <w:t>售后服务要求</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4.1</w:t>
        <w:tab/>
      </w:r>
      <w:r>
        <w:rPr>
          <w:rFonts w:ascii="宋体" w:eastAsia="宋体" w:cs="宋体" w:hint="eastAsia"/>
          <w:sz w:val="24"/>
          <w:szCs w:val="24"/>
          <w:lang w:eastAsia="zh-CN"/>
        </w:rPr>
        <w:t>中标供应商应提供原产商质量保证和售后服务承诺书。在质保期内，产品因故障停用，质保期相应顺延。在质量保证期内设备发生故障，中标供应商应提供原厂商售后维修和更换零件服务，不额外收费。质保期后，中标供应商提供设备终身技术支持，包括故障排除和零配件的供应、仪器软件升级和培训，不外收费：设备出现故障需更换配件时，只收取零配件费用，免收其它费用。合同签订后，在</w:t>
      </w:r>
      <w:r>
        <w:rPr>
          <w:rFonts w:ascii="宋体" w:eastAsia="宋体" w:cs="宋体" w:hint="eastAsia"/>
          <w:sz w:val="24"/>
          <w:szCs w:val="24"/>
          <w:lang w:val="en-US"/>
        </w:rPr>
        <w:t>1</w:t>
      </w:r>
      <w:r>
        <w:rPr>
          <w:rFonts w:ascii="宋体" w:eastAsia="宋体" w:cs="宋体" w:hint="eastAsia"/>
          <w:sz w:val="24"/>
          <w:szCs w:val="24"/>
          <w:lang w:eastAsia="zh-CN"/>
        </w:rPr>
        <w:t>周内中标供应商将仪器操作间的装修要求和水、电、气要求通知采购人。</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4.2</w:t>
        <w:tab/>
      </w:r>
      <w:r>
        <w:rPr>
          <w:rFonts w:ascii="宋体" w:eastAsia="宋体" w:cs="宋体" w:hint="eastAsia"/>
          <w:sz w:val="24"/>
          <w:szCs w:val="24"/>
          <w:lang w:eastAsia="zh-CN"/>
        </w:rPr>
        <w:t>中标供应商负责将设备运至采购人指定的地点，负责安装，现场培训及技术应用培训，不额外收费。中标价应包含产品的制造 、材料费（主材及辅材）、运输、安装、验收、保修、税收、 所有手续费等直至验收合格交付采购人使用的所有相关费用 。中标价格在中标后的合同实施期间应保持不变，即不因市场价格或政策性价格的调整而增减（若因中标人责任而导致的采购人依据合同条款对中标人的扣款处罚除外）。</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4.3</w:t>
        <w:tab/>
      </w:r>
      <w:r>
        <w:rPr>
          <w:rFonts w:ascii="宋体" w:eastAsia="宋体" w:cs="宋体" w:hint="eastAsia"/>
          <w:sz w:val="24"/>
          <w:szCs w:val="24"/>
          <w:lang w:eastAsia="zh-CN"/>
        </w:rPr>
        <w:t>货到后，中标供应商负责派技术人员到现场进行安装、调试，并应配合按照应标的技术参数进行逐条验收，直至验收合格。</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4.4</w:t>
        <w:tab/>
      </w:r>
      <w:r>
        <w:rPr>
          <w:rFonts w:ascii="宋体" w:eastAsia="宋体" w:cs="宋体" w:hint="eastAsia"/>
          <w:sz w:val="24"/>
          <w:szCs w:val="24"/>
          <w:lang w:eastAsia="zh-CN"/>
        </w:rPr>
        <w:t>中标供应商为实验室</w:t>
      </w:r>
      <w:r>
        <w:rPr>
          <w:rFonts w:ascii="宋体" w:eastAsia="宋体" w:cs="宋体" w:hint="eastAsia"/>
          <w:sz w:val="24"/>
          <w:szCs w:val="24"/>
          <w:lang w:val="en-US"/>
        </w:rPr>
        <w:t>LIMS</w:t>
      </w:r>
      <w:r>
        <w:rPr>
          <w:rFonts w:ascii="宋体" w:eastAsia="宋体" w:cs="宋体" w:hint="eastAsia"/>
          <w:sz w:val="24"/>
          <w:szCs w:val="24"/>
          <w:lang w:eastAsia="zh-CN"/>
        </w:rPr>
        <w:t>系统与仪器进行双向联接，不额外收费。</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 xml:space="preserve">4.5   </w:t>
      </w:r>
      <w:r>
        <w:rPr>
          <w:rFonts w:ascii="宋体" w:eastAsia="宋体" w:cs="宋体" w:hint="eastAsia"/>
          <w:sz w:val="24"/>
          <w:szCs w:val="24"/>
          <w:lang w:eastAsia="zh-CN"/>
        </w:rPr>
        <w:t>中标供应商能响应故障处理请求和电话咨询，提供</w:t>
      </w:r>
      <w:r>
        <w:rPr>
          <w:rFonts w:ascii="宋体" w:eastAsia="宋体" w:cs="宋体" w:hint="eastAsia"/>
          <w:sz w:val="24"/>
          <w:szCs w:val="24"/>
          <w:lang w:val="en-US"/>
        </w:rPr>
        <w:t>7x24</w:t>
      </w:r>
      <w:r>
        <w:rPr>
          <w:rFonts w:ascii="宋体" w:eastAsia="宋体" w:cs="宋体" w:hint="eastAsia"/>
          <w:sz w:val="24"/>
          <w:szCs w:val="24"/>
          <w:lang w:eastAsia="zh-CN"/>
        </w:rPr>
        <w:t>小时技术支持，</w:t>
      </w:r>
      <w:r>
        <w:rPr>
          <w:rFonts w:ascii="宋体" w:eastAsia="宋体" w:cs="宋体" w:hint="eastAsia"/>
          <w:sz w:val="24"/>
          <w:szCs w:val="24"/>
          <w:lang w:val="en-US"/>
        </w:rPr>
        <w:t>2</w:t>
      </w:r>
      <w:r>
        <w:rPr>
          <w:rFonts w:ascii="宋体" w:eastAsia="宋体" w:cs="宋体" w:hint="eastAsia"/>
          <w:sz w:val="24"/>
          <w:szCs w:val="24"/>
          <w:lang w:eastAsia="zh-CN"/>
        </w:rPr>
        <w:t>小时内响应和</w:t>
      </w:r>
      <w:r>
        <w:rPr>
          <w:rFonts w:ascii="宋体" w:eastAsia="宋体" w:cs="宋体" w:hint="eastAsia"/>
          <w:sz w:val="24"/>
          <w:szCs w:val="24"/>
          <w:lang w:val="en-US"/>
        </w:rPr>
        <w:t>24</w:t>
      </w:r>
      <w:r>
        <w:rPr>
          <w:rFonts w:ascii="宋体" w:eastAsia="宋体" w:cs="宋体" w:hint="eastAsia"/>
          <w:sz w:val="24"/>
          <w:szCs w:val="24"/>
          <w:lang w:eastAsia="zh-CN"/>
        </w:rPr>
        <w:t>小时内提出解决方案，应在</w:t>
      </w:r>
      <w:r>
        <w:rPr>
          <w:rFonts w:ascii="宋体" w:eastAsia="宋体" w:cs="宋体" w:hint="eastAsia"/>
          <w:sz w:val="24"/>
          <w:szCs w:val="24"/>
          <w:lang w:val="en-US"/>
        </w:rPr>
        <w:t xml:space="preserve"> 48</w:t>
      </w:r>
      <w:r>
        <w:rPr>
          <w:rFonts w:ascii="宋体" w:eastAsia="宋体" w:cs="宋体" w:hint="eastAsia"/>
          <w:sz w:val="24"/>
          <w:szCs w:val="24"/>
          <w:lang w:eastAsia="zh-CN"/>
        </w:rPr>
        <w:t>小时内派人到现场维修的售后服务。中标供应商应提供维保人员名单、联系电话。</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4.6</w:t>
        <w:tab/>
      </w:r>
      <w:r>
        <w:rPr>
          <w:rFonts w:ascii="宋体" w:eastAsia="宋体" w:cs="宋体" w:hint="eastAsia"/>
          <w:sz w:val="24"/>
          <w:szCs w:val="24"/>
          <w:lang w:eastAsia="zh-CN"/>
        </w:rPr>
        <w:t>现场培训：仪器在安装调试同时，中标供应商负责派工程师对采购人就仪器原理和基本操作进行现场培训，培训人员人数不限，培训时间视采购人需要，原则上不少于</w:t>
      </w:r>
      <w:r>
        <w:rPr>
          <w:rFonts w:ascii="宋体" w:eastAsia="宋体" w:cs="宋体" w:hint="eastAsia"/>
          <w:sz w:val="24"/>
          <w:szCs w:val="24"/>
          <w:lang w:val="en-US"/>
        </w:rPr>
        <w:t>2</w:t>
      </w:r>
      <w:r>
        <w:rPr>
          <w:rFonts w:ascii="宋体" w:eastAsia="宋体" w:cs="宋体" w:hint="eastAsia"/>
          <w:sz w:val="24"/>
          <w:szCs w:val="24"/>
          <w:lang w:eastAsia="zh-CN"/>
        </w:rPr>
        <w:t>天，确保采购人能正常操作；此项不额外收费。</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 xml:space="preserve">4.7   </w:t>
      </w:r>
      <w:r>
        <w:rPr>
          <w:rFonts w:ascii="宋体" w:eastAsia="宋体" w:cs="宋体" w:hint="eastAsia"/>
          <w:sz w:val="24"/>
          <w:szCs w:val="24"/>
          <w:lang w:eastAsia="zh-CN"/>
        </w:rPr>
        <w:t>中标供应商中标后在四川成都设有投标设备维修点及配置有足够的具备维护能力的售后服务人员。供应商在质量保证期内提供每年</w:t>
      </w:r>
      <w:r>
        <w:rPr>
          <w:rFonts w:ascii="宋体" w:eastAsia="宋体" w:cs="宋体" w:hint="eastAsia"/>
          <w:sz w:val="24"/>
          <w:szCs w:val="24"/>
          <w:lang w:val="en-US"/>
        </w:rPr>
        <w:t>1</w:t>
      </w:r>
      <w:r>
        <w:rPr>
          <w:rFonts w:ascii="宋体" w:eastAsia="宋体" w:cs="宋体" w:hint="eastAsia"/>
          <w:sz w:val="24"/>
          <w:szCs w:val="24"/>
          <w:lang w:eastAsia="zh-CN"/>
        </w:rPr>
        <w:t>次设备厂家校正服务，不额外收费。</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5.</w:t>
      </w:r>
      <w:r>
        <w:rPr>
          <w:rFonts w:ascii="宋体" w:eastAsia="宋体" w:cs="宋体" w:hint="eastAsia"/>
          <w:sz w:val="24"/>
          <w:szCs w:val="24"/>
          <w:lang w:eastAsia="zh-CN"/>
        </w:rPr>
        <w:t>涉及的商品包装和快递包装，均应符合《商品包装政府采购需求标准（试行）》《快递包装政府采购需求标准（试行）》的要求，包装应适应于远距离运输、防潮、防震、防锈和防野蛮装卸，以确保货物安全无损运抵指定地点。</w:t>
      </w:r>
    </w:p>
    <w:p>
      <w:pPr>
        <w:pStyle w:val="15"/>
        <w:keepNext w:val="0"/>
        <w:keepLines w:val="0"/>
        <w:widowControl/>
        <w:suppressLineNumbers w:val="0"/>
        <w:spacing w:line="400" w:lineRule="exact"/>
        <w:ind w:left="0"/>
        <w:outlineLvl w:val="2"/>
        <w:rPr>
          <w:rFonts w:ascii="宋体" w:eastAsia="宋体" w:cs="宋体" w:hint="eastAsia"/>
          <w:b/>
          <w:bCs/>
          <w:sz w:val="24"/>
          <w:szCs w:val="24"/>
          <w:lang w:val="en-US"/>
        </w:rPr>
      </w:pPr>
      <w:r>
        <w:rPr>
          <w:rFonts w:ascii="宋体" w:eastAsia="宋体" w:cs="宋体" w:hint="eastAsia"/>
          <w:b/>
          <w:bCs/>
          <w:sz w:val="24"/>
          <w:szCs w:val="24"/>
          <w:lang w:val="en-US"/>
        </w:rPr>
        <w:t>03</w:t>
      </w:r>
      <w:r>
        <w:rPr>
          <w:rFonts w:ascii="宋体" w:eastAsia="宋体" w:cs="宋体" w:hint="eastAsia"/>
          <w:b/>
          <w:bCs/>
          <w:sz w:val="24"/>
          <w:szCs w:val="24"/>
          <w:lang w:eastAsia="zh-CN"/>
        </w:rPr>
        <w:t>包：</w:t>
      </w:r>
    </w:p>
    <w:p>
      <w:pPr>
        <w:keepNext w:val="0"/>
        <w:keepLines w:val="0"/>
        <w:widowControl w:val="0"/>
        <w:suppressLineNumbers w:val="0"/>
        <w:spacing w:before="0" w:beforeAutospacing="0" w:after="160" w:afterAutospacing="0" w:line="500" w:lineRule="exact"/>
        <w:ind w:left="0" w:right="0"/>
        <w:jc w:val="both"/>
        <w:rPr>
          <w:rFonts w:ascii="宋体" w:eastAsia="宋体" w:cs="宋体" w:hint="eastAsia"/>
          <w:bCs/>
          <w:sz w:val="24"/>
          <w:szCs w:val="24"/>
          <w:lang w:val="en-US"/>
        </w:rPr>
      </w:pPr>
      <w:r>
        <w:rPr>
          <w:rFonts w:ascii="宋体" w:eastAsia="宋体" w:cs="宋体" w:hint="eastAsia"/>
          <w:bCs/>
          <w:kern w:val="2"/>
          <w:sz w:val="24"/>
          <w:szCs w:val="24"/>
          <w:lang w:val="en-US" w:eastAsia="zh-CN"/>
        </w:rPr>
        <w:t>1.交货期及地点</w:t>
      </w:r>
    </w:p>
    <w:p>
      <w:pPr>
        <w:keepNext w:val="0"/>
        <w:keepLines w:val="0"/>
        <w:widowControl w:val="0"/>
        <w:suppressLineNumbers w:val="0"/>
        <w:spacing w:before="0" w:beforeAutospacing="0" w:after="160" w:afterAutospacing="0" w:line="360" w:lineRule="auto"/>
        <w:ind w:left="0" w:right="0"/>
        <w:jc w:val="both"/>
        <w:rPr>
          <w:rFonts w:ascii="宋体" w:eastAsia="宋体" w:cs="宋体" w:hint="eastAsia"/>
          <w:bCs/>
          <w:snapToGrid w:val="0"/>
          <w:kern w:val="21"/>
          <w:sz w:val="24"/>
          <w:szCs w:val="24"/>
          <w:lang w:val="en-US"/>
        </w:rPr>
      </w:pPr>
      <w:r>
        <w:rPr>
          <w:rFonts w:ascii="宋体" w:eastAsia="宋体" w:cs="宋体" w:hint="eastAsia"/>
          <w:kern w:val="2"/>
          <w:sz w:val="24"/>
          <w:szCs w:val="24"/>
          <w:lang w:val="en-US" w:eastAsia="zh-CN"/>
        </w:rPr>
        <w:t>1.1交货期：</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sz w:val="24"/>
          <w:szCs w:val="24"/>
          <w:lang w:val="en-US"/>
        </w:rPr>
      </w:pPr>
      <w:r>
        <w:rPr>
          <w:rFonts w:ascii="宋体" w:eastAsia="宋体" w:cs="宋体" w:hint="eastAsia"/>
          <w:bCs/>
          <w:snapToGrid w:val="0"/>
          <w:kern w:val="21"/>
          <w:sz w:val="24"/>
          <w:szCs w:val="24"/>
          <w:lang w:val="en-US" w:eastAsia="zh-CN"/>
        </w:rPr>
        <w:t>合同签订后</w:t>
      </w:r>
      <w:r>
        <w:rPr>
          <w:rFonts w:ascii="宋体" w:eastAsia="宋体" w:cs="宋体" w:hint="eastAsia"/>
          <w:bCs/>
          <w:kern w:val="21"/>
          <w:sz w:val="24"/>
          <w:szCs w:val="24"/>
          <w:lang w:val="en-US" w:eastAsia="zh-CN"/>
        </w:rPr>
        <w:t>30</w:t>
      </w:r>
      <w:r>
        <w:rPr>
          <w:rFonts w:ascii="宋体" w:eastAsia="宋体" w:cs="宋体" w:hint="eastAsia"/>
          <w:bCs/>
          <w:snapToGrid w:val="0"/>
          <w:kern w:val="21"/>
          <w:sz w:val="24"/>
          <w:szCs w:val="24"/>
          <w:lang w:val="en-US" w:eastAsia="zh-CN"/>
        </w:rPr>
        <w:t>日内将货物送至（采购人指定地点）交付（采购人指定收货人）。中标供应商应在交货前向采购人提供交货计划；运输保险和装箱的费用由中标供应商承担</w:t>
      </w:r>
      <w:r>
        <w:rPr>
          <w:rFonts w:ascii="宋体" w:eastAsia="宋体" w:cs="宋体" w:hint="eastAsia"/>
          <w:bCs/>
          <w:kern w:val="2"/>
          <w:sz w:val="24"/>
          <w:szCs w:val="24"/>
          <w:lang w:val="en-US" w:eastAsia="zh-CN"/>
        </w:rPr>
        <w:t>。</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bCs/>
          <w:kern w:val="21"/>
          <w:sz w:val="24"/>
          <w:szCs w:val="24"/>
          <w:lang w:val="en-US"/>
        </w:rPr>
      </w:pPr>
      <w:r>
        <w:rPr>
          <w:rFonts w:ascii="宋体" w:eastAsia="宋体" w:cs="宋体" w:hint="eastAsia"/>
          <w:kern w:val="2"/>
          <w:sz w:val="24"/>
          <w:szCs w:val="24"/>
          <w:lang w:val="en-US" w:eastAsia="zh-CN"/>
        </w:rPr>
        <w:t>1.2交货地点：</w:t>
      </w:r>
      <w:r>
        <w:rPr>
          <w:rFonts w:ascii="宋体" w:eastAsia="宋体" w:cs="宋体" w:hint="eastAsia"/>
          <w:bCs/>
          <w:snapToGrid w:val="0"/>
          <w:kern w:val="21"/>
          <w:sz w:val="24"/>
          <w:szCs w:val="24"/>
          <w:lang w:val="en-US" w:eastAsia="zh-CN"/>
        </w:rPr>
        <w:t>交货至四川省成都市武侯区桐梓林北路</w:t>
      </w:r>
      <w:r>
        <w:rPr>
          <w:rFonts w:ascii="宋体" w:eastAsia="宋体" w:cs="宋体" w:hint="eastAsia"/>
          <w:bCs/>
          <w:kern w:val="21"/>
          <w:sz w:val="24"/>
          <w:szCs w:val="24"/>
          <w:lang w:val="en-US" w:eastAsia="zh-CN"/>
        </w:rPr>
        <w:t>1</w:t>
      </w:r>
      <w:r>
        <w:rPr>
          <w:rFonts w:ascii="宋体" w:eastAsia="宋体" w:cs="宋体" w:hint="eastAsia"/>
          <w:bCs/>
          <w:snapToGrid w:val="0"/>
          <w:kern w:val="21"/>
          <w:sz w:val="24"/>
          <w:szCs w:val="24"/>
          <w:lang w:val="en-US" w:eastAsia="zh-CN"/>
        </w:rPr>
        <w:t>号四川国际旅行卫生保健中心</w:t>
      </w:r>
      <w:r>
        <w:rPr>
          <w:rFonts w:ascii="宋体" w:eastAsia="宋体" w:cs="宋体" w:hint="eastAsia"/>
          <w:bCs/>
          <w:kern w:val="21"/>
          <w:sz w:val="24"/>
          <w:szCs w:val="24"/>
          <w:lang w:val="en-US" w:eastAsia="zh-CN"/>
        </w:rPr>
        <w:t>(</w:t>
      </w:r>
      <w:r>
        <w:rPr>
          <w:rFonts w:ascii="宋体" w:eastAsia="宋体" w:cs="宋体" w:hint="eastAsia"/>
          <w:bCs/>
          <w:snapToGrid w:val="0"/>
          <w:kern w:val="21"/>
          <w:sz w:val="24"/>
          <w:szCs w:val="24"/>
          <w:lang w:val="en-US" w:eastAsia="zh-CN"/>
        </w:rPr>
        <w:t>成都海关口岸门诊部</w:t>
      </w:r>
      <w:r>
        <w:rPr>
          <w:rFonts w:ascii="宋体" w:eastAsia="宋体" w:cs="宋体" w:hint="eastAsia"/>
          <w:bCs/>
          <w:kern w:val="21"/>
          <w:sz w:val="24"/>
          <w:szCs w:val="24"/>
          <w:lang w:val="en-US" w:eastAsia="zh-CN"/>
        </w:rPr>
        <w:t>)</w:t>
      </w:r>
      <w:r>
        <w:rPr>
          <w:rFonts w:ascii="宋体" w:eastAsia="宋体" w:cs="宋体" w:hint="eastAsia"/>
          <w:bCs/>
          <w:snapToGrid w:val="0"/>
          <w:kern w:val="21"/>
          <w:sz w:val="24"/>
          <w:szCs w:val="24"/>
          <w:lang w:val="en-US" w:eastAsia="zh-CN"/>
        </w:rPr>
        <w:t>。联系人：张琴，联系方式：</w:t>
      </w:r>
      <w:r>
        <w:rPr>
          <w:rFonts w:ascii="宋体" w:eastAsia="宋体" w:cs="宋体" w:hint="eastAsia"/>
          <w:bCs/>
          <w:kern w:val="21"/>
          <w:sz w:val="24"/>
          <w:szCs w:val="24"/>
          <w:lang w:val="en-US" w:eastAsia="zh-CN"/>
        </w:rPr>
        <w:t>13550264166</w:t>
      </w:r>
      <w:r>
        <w:rPr>
          <w:rFonts w:ascii="宋体" w:eastAsia="宋体" w:cs="宋体" w:hint="eastAsia"/>
          <w:bCs/>
          <w:snapToGrid w:val="0"/>
          <w:kern w:val="21"/>
          <w:sz w:val="24"/>
          <w:szCs w:val="24"/>
          <w:lang w:val="en-US" w:eastAsia="zh-CN"/>
        </w:rPr>
        <w:t>。</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sz w:val="24"/>
          <w:szCs w:val="24"/>
          <w:lang w:val="en-US"/>
        </w:rPr>
      </w:pPr>
      <w:r>
        <w:rPr>
          <w:rFonts w:ascii="宋体" w:eastAsia="宋体" w:cs="宋体" w:hint="eastAsia"/>
          <w:kern w:val="2"/>
          <w:sz w:val="24"/>
          <w:szCs w:val="24"/>
          <w:lang w:val="en-US" w:eastAsia="zh-CN"/>
        </w:rPr>
        <w:t>2.付款方法和条件：</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sz w:val="24"/>
          <w:szCs w:val="24"/>
          <w:lang w:val="en-US"/>
        </w:rPr>
      </w:pPr>
      <w:r>
        <w:rPr>
          <w:rFonts w:ascii="宋体" w:eastAsia="宋体" w:cs="宋体" w:hint="eastAsia"/>
          <w:kern w:val="2"/>
          <w:sz w:val="24"/>
          <w:szCs w:val="24"/>
          <w:lang w:val="en-US" w:eastAsia="zh-CN"/>
        </w:rPr>
        <w:t>2.1合同签订后，采购人根据资金情况通知中标人开具增值税专用票，中标人向采购人提供对应合同价款的增值税专用发票（按国家相关规定无法开具的除外）后10个工作日内，支付合同金额的30%；中标人产品到货后，采购人根据资金情况通知中标人开具增值税专用票，中标人向采购人提供对应合同价款的增值税专用发票（按国家相关规定无法开具的除外）后10个工作日内，支付合同金额的60%；产品经采购人验收合格后，采购人根据资金情况通知中标人开具增值税专用票，中标人向采购人提供对应合同价款的增值税专用发票（按国家相关规定无法开具的除外），采购人在财政资金可以支付且收到发票后10个工作日内向中标人支付合同金额10%。</w:t>
      </w:r>
    </w:p>
    <w:p>
      <w:pPr>
        <w:keepNext w:val="0"/>
        <w:keepLines w:val="0"/>
        <w:widowControl w:val="0"/>
        <w:suppressLineNumbers w:val="0"/>
        <w:spacing w:before="0" w:beforeAutospacing="0" w:after="160" w:afterAutospacing="0" w:line="520" w:lineRule="exact"/>
        <w:ind w:left="0" w:right="0"/>
        <w:jc w:val="both"/>
        <w:rPr>
          <w:rFonts w:ascii="宋体" w:eastAsia="宋体" w:cs="宋体" w:hint="eastAsia"/>
          <w:sz w:val="24"/>
          <w:szCs w:val="24"/>
          <w:lang w:val="en-US"/>
        </w:rPr>
      </w:pPr>
      <w:r>
        <w:rPr>
          <w:rFonts w:ascii="宋体" w:eastAsia="宋体" w:cs="宋体" w:hint="eastAsia"/>
          <w:kern w:val="2"/>
          <w:sz w:val="24"/>
          <w:szCs w:val="24"/>
          <w:lang w:val="en-US" w:eastAsia="zh-CN"/>
        </w:rPr>
        <w:t>2.2因财政集中支付延误时间不计算在内，中标人提交付款单据迟延或缺失的，采购人有权相应顺延付款期限。</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w:t>
      </w:r>
      <w:r>
        <w:rPr>
          <w:rFonts w:ascii="宋体" w:eastAsia="宋体" w:cs="宋体" w:hint="eastAsia"/>
          <w:sz w:val="24"/>
          <w:szCs w:val="24"/>
          <w:lang w:eastAsia="zh-CN"/>
        </w:rPr>
        <w:t>履约验收：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3.1</w:t>
      </w:r>
      <w:r>
        <w:rPr>
          <w:rFonts w:ascii="宋体" w:eastAsia="宋体" w:cs="宋体" w:hint="eastAsia"/>
          <w:sz w:val="24"/>
          <w:szCs w:val="24"/>
          <w:lang w:eastAsia="zh-CN"/>
        </w:rPr>
        <w:t>履约验收主体：四川国际旅行卫生保健中心（成都海关口岸门诊部）</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3.2</w:t>
      </w:r>
      <w:r>
        <w:rPr>
          <w:rFonts w:ascii="宋体" w:eastAsia="宋体" w:cs="宋体" w:hint="eastAsia"/>
          <w:sz w:val="24"/>
          <w:szCs w:val="24"/>
          <w:lang w:eastAsia="zh-CN"/>
        </w:rPr>
        <w:t>履约验收时间：供应商提出验收申请之日起</w:t>
      </w:r>
      <w:r>
        <w:rPr>
          <w:rFonts w:ascii="宋体" w:eastAsia="宋体" w:cs="宋体" w:hint="eastAsia"/>
          <w:sz w:val="24"/>
          <w:szCs w:val="24"/>
          <w:lang w:val="en-US"/>
        </w:rPr>
        <w:t>10</w:t>
      </w:r>
      <w:r>
        <w:rPr>
          <w:rFonts w:ascii="宋体" w:eastAsia="宋体" w:cs="宋体" w:hint="eastAsia"/>
          <w:sz w:val="24"/>
          <w:szCs w:val="24"/>
          <w:lang w:eastAsia="zh-CN"/>
        </w:rPr>
        <w:t>日内组织验收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3.3</w:t>
      </w:r>
      <w:r>
        <w:rPr>
          <w:rFonts w:ascii="宋体" w:eastAsia="宋体" w:cs="宋体" w:hint="eastAsia"/>
          <w:sz w:val="24"/>
          <w:szCs w:val="24"/>
          <w:lang w:eastAsia="zh-CN"/>
        </w:rPr>
        <w:t>验收组织方式：自行验收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3.4</w:t>
      </w:r>
      <w:r>
        <w:rPr>
          <w:rFonts w:ascii="宋体" w:eastAsia="宋体" w:cs="宋体" w:hint="eastAsia"/>
          <w:sz w:val="24"/>
          <w:szCs w:val="24"/>
          <w:lang w:eastAsia="zh-CN"/>
        </w:rPr>
        <w:t>履约验收程序：一次性验收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3.5</w:t>
      </w:r>
      <w:r>
        <w:rPr>
          <w:rFonts w:ascii="宋体" w:eastAsia="宋体" w:cs="宋体" w:hint="eastAsia"/>
          <w:sz w:val="24"/>
          <w:szCs w:val="24"/>
          <w:lang w:eastAsia="zh-CN"/>
        </w:rPr>
        <w:t>技术履约验收内容：按照本项目招标文件中“技术参数要求”及中标人投标文件进行验收。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3.6</w:t>
      </w:r>
      <w:r>
        <w:rPr>
          <w:rFonts w:ascii="宋体" w:eastAsia="宋体" w:cs="宋体" w:hint="eastAsia"/>
          <w:sz w:val="24"/>
          <w:szCs w:val="24"/>
          <w:lang w:eastAsia="zh-CN"/>
        </w:rPr>
        <w:t>商务履约验收内容：按照本项目招标文件中“商务要求”及中标人投标文件进行验收。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3.7</w:t>
      </w:r>
      <w:r>
        <w:rPr>
          <w:rFonts w:ascii="宋体" w:eastAsia="宋体" w:cs="宋体" w:hint="eastAsia"/>
          <w:sz w:val="24"/>
          <w:szCs w:val="24"/>
          <w:lang w:eastAsia="zh-CN"/>
        </w:rPr>
        <w:t>履约验收标准：按国家相关文件进行验收，需提供合格证、中文标签、仪器说明书、发货清单、仪器安装报告、培训报告、仪器性能验证报告。按照应标的技术参数进行逐条验收，直至验收合格。</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3.8</w:t>
      </w:r>
      <w:r>
        <w:rPr>
          <w:rFonts w:ascii="宋体" w:eastAsia="宋体" w:cs="宋体" w:hint="eastAsia"/>
          <w:sz w:val="24"/>
          <w:szCs w:val="24"/>
          <w:lang w:eastAsia="zh-CN"/>
        </w:rPr>
        <w:t>履约验收其他事项：（</w:t>
      </w:r>
      <w:r>
        <w:rPr>
          <w:rFonts w:ascii="宋体" w:eastAsia="宋体" w:cs="宋体" w:hint="eastAsia"/>
          <w:sz w:val="24"/>
          <w:szCs w:val="24"/>
          <w:lang w:val="en-US"/>
        </w:rPr>
        <w:t>1</w:t>
      </w:r>
      <w:r>
        <w:rPr>
          <w:rFonts w:ascii="宋体" w:eastAsia="宋体" w:cs="宋体" w:hint="eastAsia"/>
          <w:sz w:val="24"/>
          <w:szCs w:val="24"/>
          <w:lang w:eastAsia="zh-CN"/>
        </w:rPr>
        <w:t>）中标供应商须提供产品的原厂技术文件以及验收要求的校准文件或计量证书。属于中华人民共和国强制检定计量器具，中标供应商须负责提供法定计量证书。所需费用由中标供应商承担。（</w:t>
      </w:r>
      <w:r>
        <w:rPr>
          <w:rFonts w:ascii="宋体" w:eastAsia="宋体" w:cs="宋体" w:hint="eastAsia"/>
          <w:sz w:val="24"/>
          <w:szCs w:val="24"/>
          <w:lang w:val="en-US"/>
        </w:rPr>
        <w:t>2</w:t>
      </w:r>
      <w:r>
        <w:rPr>
          <w:rFonts w:ascii="宋体" w:eastAsia="宋体" w:cs="宋体" w:hint="eastAsia"/>
          <w:sz w:val="24"/>
          <w:szCs w:val="24"/>
          <w:lang w:eastAsia="zh-CN"/>
        </w:rPr>
        <w:t>）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w:t>
      </w:r>
      <w:r>
        <w:rPr>
          <w:rFonts w:ascii="宋体" w:eastAsia="宋体" w:cs="宋体" w:hint="eastAsia"/>
          <w:sz w:val="24"/>
          <w:szCs w:val="24"/>
          <w:lang w:val="en-US"/>
        </w:rPr>
        <w:t>3</w:t>
      </w:r>
      <w:r>
        <w:rPr>
          <w:rFonts w:ascii="宋体" w:eastAsia="宋体" w:cs="宋体" w:hint="eastAsia"/>
          <w:sz w:val="24"/>
          <w:szCs w:val="24"/>
          <w:lang w:eastAsia="zh-CN"/>
        </w:rPr>
        <w:t>）中标供应商应向采购人提供完整的设备技术资料、货物制造商的出厂检验报告、合格证书、产品保证书、认证书、及说明书等， 保证产品和安装材料是新生产、未经过使用的原装原厂正品。 如在交付使用前发生设备损坏和不合格，采购人有权要求退货，因此造成的一切损失由供应商承担。（</w:t>
      </w:r>
      <w:r>
        <w:rPr>
          <w:rFonts w:ascii="宋体" w:eastAsia="宋体" w:cs="宋体" w:hint="eastAsia"/>
          <w:sz w:val="24"/>
          <w:szCs w:val="24"/>
          <w:lang w:val="en-US"/>
        </w:rPr>
        <w:t>4</w:t>
      </w:r>
      <w:r>
        <w:rPr>
          <w:rFonts w:ascii="宋体" w:eastAsia="宋体" w:cs="宋体" w:hint="eastAsia"/>
          <w:sz w:val="24"/>
          <w:szCs w:val="24"/>
          <w:lang w:eastAsia="zh-CN"/>
        </w:rPr>
        <w:t>）中标供应商根据合同要求进行系统安装、调试后，由采购人进行使用性能方面的验收，确保在使用过程内具有满意的性能。如质量不符合要求，供应商应无条件及时更换并不得以任何原因拖延。 （</w:t>
      </w:r>
      <w:r>
        <w:rPr>
          <w:rFonts w:ascii="宋体" w:eastAsia="宋体" w:cs="宋体" w:hint="eastAsia"/>
          <w:sz w:val="24"/>
          <w:szCs w:val="24"/>
          <w:lang w:val="en-US"/>
        </w:rPr>
        <w:t>5</w:t>
      </w:r>
      <w:r>
        <w:rPr>
          <w:rFonts w:ascii="宋体" w:eastAsia="宋体" w:cs="宋体" w:hint="eastAsia"/>
          <w:sz w:val="24"/>
          <w:szCs w:val="24"/>
          <w:lang w:eastAsia="zh-CN"/>
        </w:rPr>
        <w:t>）采购人根据招标文件、中标供应商的投标文件、合同、制造厂商的产品验收标准及中华人民共和国有关标准进行验收。采购人有权委托国家认可的第三方检测机构对设备的灵敏度、 测量精度等技术性能进行验收。因中标供应商所提供的产品未达到招标文件中技术性能指标的，一律拒收，不予付款，采购人有权因此终止合同的执行，中标商将自行承担所有经济损失；同时，采购人将保留向中标供应商因设备延迟到位而造成对口岸检验业务的不良影响追索相应</w:t>
      </w:r>
      <w:r>
        <w:rPr>
          <w:rFonts w:ascii="宋体" w:eastAsia="宋体" w:cs="宋体" w:hint="eastAsia"/>
          <w:sz w:val="24"/>
          <w:szCs w:val="24"/>
          <w:lang w:val="en-US"/>
        </w:rPr>
        <w:t>"</w:t>
      </w:r>
      <w:r>
        <w:rPr>
          <w:rFonts w:ascii="宋体" w:eastAsia="宋体" w:cs="宋体" w:hint="eastAsia"/>
          <w:sz w:val="24"/>
          <w:szCs w:val="24"/>
          <w:lang w:eastAsia="zh-CN"/>
        </w:rPr>
        <w:t>违约</w:t>
      </w:r>
      <w:r>
        <w:rPr>
          <w:rFonts w:ascii="宋体" w:eastAsia="宋体" w:cs="宋体" w:hint="eastAsia"/>
          <w:sz w:val="24"/>
          <w:szCs w:val="24"/>
          <w:lang w:val="en-US"/>
        </w:rPr>
        <w:t>"</w:t>
      </w:r>
      <w:r>
        <w:rPr>
          <w:rFonts w:ascii="宋体" w:eastAsia="宋体" w:cs="宋体" w:hint="eastAsia"/>
          <w:sz w:val="24"/>
          <w:szCs w:val="24"/>
          <w:lang w:eastAsia="zh-CN"/>
        </w:rPr>
        <w:t>责任的权利；（</w:t>
      </w:r>
      <w:r>
        <w:rPr>
          <w:rFonts w:ascii="宋体" w:eastAsia="宋体" w:cs="宋体" w:hint="eastAsia"/>
          <w:sz w:val="24"/>
          <w:szCs w:val="24"/>
          <w:lang w:val="en-US"/>
        </w:rPr>
        <w:t>6</w:t>
      </w:r>
      <w:r>
        <w:rPr>
          <w:rFonts w:ascii="宋体" w:eastAsia="宋体" w:cs="宋体" w:hint="eastAsia"/>
          <w:sz w:val="24"/>
          <w:szCs w:val="24"/>
          <w:lang w:eastAsia="zh-CN"/>
        </w:rPr>
        <w:t>）质保期产品安装调试经采购人验收合格当天起，质保期≥</w:t>
      </w:r>
      <w:r>
        <w:rPr>
          <w:rFonts w:ascii="宋体" w:eastAsia="宋体" w:cs="宋体" w:hint="eastAsia"/>
          <w:sz w:val="24"/>
          <w:szCs w:val="24"/>
          <w:lang w:val="en-US"/>
        </w:rPr>
        <w:t>5</w:t>
      </w:r>
      <w:r>
        <w:rPr>
          <w:rFonts w:ascii="宋体" w:eastAsia="宋体" w:cs="宋体" w:hint="eastAsia"/>
          <w:sz w:val="24"/>
          <w:szCs w:val="24"/>
          <w:lang w:eastAsia="zh-CN"/>
        </w:rPr>
        <w:t xml:space="preserve">年，并提供仪器终身维修服务。 </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4.</w:t>
      </w:r>
      <w:r>
        <w:rPr>
          <w:rFonts w:ascii="宋体" w:eastAsia="宋体" w:cs="宋体" w:hint="eastAsia"/>
          <w:sz w:val="24"/>
          <w:szCs w:val="24"/>
          <w:lang w:eastAsia="zh-CN"/>
        </w:rPr>
        <w:t>售后服务要求</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4.1</w:t>
        <w:tab/>
      </w:r>
      <w:r>
        <w:rPr>
          <w:rFonts w:ascii="宋体" w:eastAsia="宋体" w:cs="宋体" w:hint="eastAsia"/>
          <w:sz w:val="24"/>
          <w:szCs w:val="24"/>
          <w:lang w:eastAsia="zh-CN"/>
        </w:rPr>
        <w:t>中标供应商应提供原产商质量保证和售后服务承诺书。在质保期内，产品因故障停用，质保期相应顺延。在质量保证期内设备发生故障，中标供应商应提供原厂商售后维修和更换零件服务，不额外收费。质保期后，中标供应商提供设备终身技术支持，包括故障排除和零配件的供应、仪器软件升级和培训，不外收费：设备出现故障需更换配件时，只收取零配件费用，免收其它费用。合同签订后，在</w:t>
      </w:r>
      <w:r>
        <w:rPr>
          <w:rFonts w:ascii="宋体" w:eastAsia="宋体" w:cs="宋体" w:hint="eastAsia"/>
          <w:sz w:val="24"/>
          <w:szCs w:val="24"/>
          <w:lang w:val="en-US"/>
        </w:rPr>
        <w:t>1</w:t>
      </w:r>
      <w:r>
        <w:rPr>
          <w:rFonts w:ascii="宋体" w:eastAsia="宋体" w:cs="宋体" w:hint="eastAsia"/>
          <w:sz w:val="24"/>
          <w:szCs w:val="24"/>
          <w:lang w:eastAsia="zh-CN"/>
        </w:rPr>
        <w:t>周内中标供应商将仪器操作间的装修要求和水、电、气要求通知采购人。</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4.2</w:t>
        <w:tab/>
      </w:r>
      <w:r>
        <w:rPr>
          <w:rFonts w:ascii="宋体" w:eastAsia="宋体" w:cs="宋体" w:hint="eastAsia"/>
          <w:sz w:val="24"/>
          <w:szCs w:val="24"/>
          <w:lang w:eastAsia="zh-CN"/>
        </w:rPr>
        <w:t>中标供应商负责将设备运至采购人指定的地点，负责安装，现场培训及技术应用培训，不额外收费。中标价应包含产品的制造 、材料费（主材及辅材）、运输、安装、验收、保修、税收、 所有手续费等直至验收合格交付采购人使用的所有相关费用 。中标价格在中标后的合同实施期间应保持不变，即不因市场价格或政策性价格的调整而增减（若因中标人责任而导致的采购人依据合同条款对中标人的扣款处罚除外）。</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4.3</w:t>
        <w:tab/>
      </w:r>
      <w:r>
        <w:rPr>
          <w:rFonts w:ascii="宋体" w:eastAsia="宋体" w:cs="宋体" w:hint="eastAsia"/>
          <w:sz w:val="24"/>
          <w:szCs w:val="24"/>
          <w:lang w:eastAsia="zh-CN"/>
        </w:rPr>
        <w:t>货到后，中标供应商负责派技术人员到现场进行安装、调试，并应配合按照应标的技术参数进行逐条验收，直至验收合格。</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4.4</w:t>
        <w:tab/>
      </w:r>
      <w:r>
        <w:rPr>
          <w:rFonts w:ascii="宋体" w:eastAsia="宋体" w:cs="宋体" w:hint="eastAsia"/>
          <w:sz w:val="24"/>
          <w:szCs w:val="24"/>
          <w:lang w:eastAsia="zh-CN"/>
        </w:rPr>
        <w:t>中标供应商为实验室</w:t>
      </w:r>
      <w:r>
        <w:rPr>
          <w:rFonts w:ascii="宋体" w:eastAsia="宋体" w:cs="宋体" w:hint="eastAsia"/>
          <w:sz w:val="24"/>
          <w:szCs w:val="24"/>
          <w:lang w:val="en-US"/>
        </w:rPr>
        <w:t>LIMS</w:t>
      </w:r>
      <w:r>
        <w:rPr>
          <w:rFonts w:ascii="宋体" w:eastAsia="宋体" w:cs="宋体" w:hint="eastAsia"/>
          <w:sz w:val="24"/>
          <w:szCs w:val="24"/>
          <w:lang w:eastAsia="zh-CN"/>
        </w:rPr>
        <w:t>系统与仪器进行双向联接，不额外收费。</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 xml:space="preserve">4.5   </w:t>
      </w:r>
      <w:r>
        <w:rPr>
          <w:rFonts w:ascii="宋体" w:eastAsia="宋体" w:cs="宋体" w:hint="eastAsia"/>
          <w:sz w:val="24"/>
          <w:szCs w:val="24"/>
          <w:lang w:eastAsia="zh-CN"/>
        </w:rPr>
        <w:t>中标供应商能响应故障处理请求和电话咨询，提供</w:t>
      </w:r>
      <w:r>
        <w:rPr>
          <w:rFonts w:ascii="宋体" w:eastAsia="宋体" w:cs="宋体" w:hint="eastAsia"/>
          <w:sz w:val="24"/>
          <w:szCs w:val="24"/>
          <w:lang w:val="en-US"/>
        </w:rPr>
        <w:t>7x24</w:t>
      </w:r>
      <w:r>
        <w:rPr>
          <w:rFonts w:ascii="宋体" w:eastAsia="宋体" w:cs="宋体" w:hint="eastAsia"/>
          <w:sz w:val="24"/>
          <w:szCs w:val="24"/>
          <w:lang w:eastAsia="zh-CN"/>
        </w:rPr>
        <w:t>小时技术支持，</w:t>
      </w:r>
      <w:r>
        <w:rPr>
          <w:rFonts w:ascii="宋体" w:eastAsia="宋体" w:cs="宋体" w:hint="eastAsia"/>
          <w:sz w:val="24"/>
          <w:szCs w:val="24"/>
          <w:lang w:val="en-US"/>
        </w:rPr>
        <w:t>2</w:t>
      </w:r>
      <w:r>
        <w:rPr>
          <w:rFonts w:ascii="宋体" w:eastAsia="宋体" w:cs="宋体" w:hint="eastAsia"/>
          <w:sz w:val="24"/>
          <w:szCs w:val="24"/>
          <w:lang w:eastAsia="zh-CN"/>
        </w:rPr>
        <w:t>小时内响应和</w:t>
      </w:r>
      <w:r>
        <w:rPr>
          <w:rFonts w:ascii="宋体" w:eastAsia="宋体" w:cs="宋体" w:hint="eastAsia"/>
          <w:sz w:val="24"/>
          <w:szCs w:val="24"/>
          <w:lang w:val="en-US"/>
        </w:rPr>
        <w:t>24</w:t>
      </w:r>
      <w:r>
        <w:rPr>
          <w:rFonts w:ascii="宋体" w:eastAsia="宋体" w:cs="宋体" w:hint="eastAsia"/>
          <w:sz w:val="24"/>
          <w:szCs w:val="24"/>
          <w:lang w:eastAsia="zh-CN"/>
        </w:rPr>
        <w:t>小时内提出解决方案，一般应在</w:t>
      </w:r>
      <w:r>
        <w:rPr>
          <w:rFonts w:ascii="宋体" w:eastAsia="宋体" w:cs="宋体" w:hint="eastAsia"/>
          <w:sz w:val="24"/>
          <w:szCs w:val="24"/>
          <w:lang w:val="en-US"/>
        </w:rPr>
        <w:t xml:space="preserve"> 48</w:t>
      </w:r>
      <w:r>
        <w:rPr>
          <w:rFonts w:ascii="宋体" w:eastAsia="宋体" w:cs="宋体" w:hint="eastAsia"/>
          <w:sz w:val="24"/>
          <w:szCs w:val="24"/>
          <w:lang w:eastAsia="zh-CN"/>
        </w:rPr>
        <w:t>小时内派人到现场维修的售后服务。中标供应商应提供维保人员名单、联系电话。</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4.6</w:t>
        <w:tab/>
      </w:r>
      <w:r>
        <w:rPr>
          <w:rFonts w:ascii="宋体" w:eastAsia="宋体" w:cs="宋体" w:hint="eastAsia"/>
          <w:sz w:val="24"/>
          <w:szCs w:val="24"/>
          <w:lang w:eastAsia="zh-CN"/>
        </w:rPr>
        <w:t>现场培训：仪器在安装调试同时，中标供应商负责派工程师对采购人就仪器原理和基本操作进行现场培训，培训人员人数不限，培训时间视采购人需要，原则上不少于</w:t>
      </w:r>
      <w:r>
        <w:rPr>
          <w:rFonts w:ascii="宋体" w:eastAsia="宋体" w:cs="宋体" w:hint="eastAsia"/>
          <w:sz w:val="24"/>
          <w:szCs w:val="24"/>
          <w:lang w:val="en-US"/>
        </w:rPr>
        <w:t>2</w:t>
      </w:r>
      <w:r>
        <w:rPr>
          <w:rFonts w:ascii="宋体" w:eastAsia="宋体" w:cs="宋体" w:hint="eastAsia"/>
          <w:sz w:val="24"/>
          <w:szCs w:val="24"/>
          <w:lang w:eastAsia="zh-CN"/>
        </w:rPr>
        <w:t>天，确保采购人能正常操作；此项不额外收费。</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 xml:space="preserve">4.7   </w:t>
      </w:r>
      <w:r>
        <w:rPr>
          <w:rFonts w:ascii="宋体" w:eastAsia="宋体" w:cs="宋体" w:hint="eastAsia"/>
          <w:sz w:val="24"/>
          <w:szCs w:val="24"/>
          <w:lang w:eastAsia="zh-CN"/>
        </w:rPr>
        <w:t>中标供应商中标后在四川成都设有投标设备维修点及配置有足够的具备维护能力的售后服务人员。供应商在质量保证期内提供每年</w:t>
      </w:r>
      <w:r>
        <w:rPr>
          <w:rFonts w:ascii="宋体" w:eastAsia="宋体" w:cs="宋体" w:hint="eastAsia"/>
          <w:sz w:val="24"/>
          <w:szCs w:val="24"/>
          <w:lang w:val="en-US"/>
        </w:rPr>
        <w:t>1</w:t>
      </w:r>
      <w:r>
        <w:rPr>
          <w:rFonts w:ascii="宋体" w:eastAsia="宋体" w:cs="宋体" w:hint="eastAsia"/>
          <w:sz w:val="24"/>
          <w:szCs w:val="24"/>
          <w:lang w:eastAsia="zh-CN"/>
        </w:rPr>
        <w:t>次设备厂家校正服务，不额外收费。</w:t>
      </w:r>
    </w:p>
    <w:p>
      <w:pPr>
        <w:pStyle w:val="15"/>
        <w:keepNext w:val="0"/>
        <w:keepLines w:val="0"/>
        <w:widowControl/>
        <w:suppressLineNumbers w:val="0"/>
        <w:spacing w:line="400" w:lineRule="exact"/>
        <w:ind w:left="0" w:firstLineChars="0" w:firstLine="0"/>
        <w:rPr>
          <w:lang w:val="en-US"/>
        </w:rPr>
      </w:pPr>
      <w:r>
        <w:rPr>
          <w:rFonts w:ascii="宋体" w:eastAsia="宋体" w:cs="宋体" w:hint="eastAsia"/>
          <w:sz w:val="24"/>
          <w:szCs w:val="24"/>
          <w:lang w:val="en-US"/>
        </w:rPr>
        <w:t>5.</w:t>
      </w:r>
      <w:r>
        <w:rPr>
          <w:rFonts w:ascii="宋体" w:eastAsia="宋体" w:cs="宋体" w:hint="eastAsia"/>
          <w:sz w:val="24"/>
          <w:szCs w:val="24"/>
          <w:lang w:eastAsia="zh-CN"/>
        </w:rPr>
        <w:t>涉及的商品包装和快递包装，均应符合《商品包装政府采购需求标准（试行）》《快递包装政府采购需求标准（试行）》的要求，包装应适应于远距离运输、防潮、防震、防锈和防野蛮装卸，以确保货物安全无损运抵指定地点。</w:t>
      </w:r>
    </w:p>
    <w:p>
      <w:pPr>
        <w:pStyle w:val="2"/>
        <w:keepNext/>
        <w:keepLines/>
        <w:widowControl/>
        <w:suppressLineNumbers w:val="0"/>
        <w:spacing w:line="400" w:lineRule="exact"/>
        <w:ind w:left="0" w:firstLineChars="98" w:firstLine="235"/>
        <w:rPr>
          <w:rFonts w:ascii="宋体" w:eastAsia="宋体" w:cs="宋体" w:hint="eastAsia"/>
          <w:sz w:val="24"/>
          <w:szCs w:val="24"/>
          <w:lang w:val="en-US"/>
        </w:rPr>
      </w:pPr>
      <w:r>
        <w:rPr>
          <w:rFonts w:ascii="宋体" w:eastAsia="宋体" w:cs="宋体" w:hint="eastAsia"/>
          <w:sz w:val="24"/>
          <w:szCs w:val="24"/>
          <w:lang w:eastAsia="zh-CN"/>
        </w:rPr>
        <w:t>（三）技术参数要求</w:t>
      </w:r>
      <w:bookmarkEnd w:id="2"/>
    </w:p>
    <w:p>
      <w:pPr>
        <w:pStyle w:val="15"/>
        <w:keepNext w:val="0"/>
        <w:keepLines w:val="0"/>
        <w:widowControl/>
        <w:suppressLineNumbers w:val="0"/>
        <w:spacing w:line="400" w:lineRule="exact"/>
        <w:ind w:left="0"/>
        <w:outlineLvl w:val="2"/>
        <w:rPr>
          <w:rFonts w:ascii="宋体" w:eastAsia="宋体" w:cs="宋体" w:hint="eastAsia"/>
          <w:b/>
          <w:bCs/>
          <w:sz w:val="24"/>
          <w:szCs w:val="24"/>
          <w:lang w:val="en-US"/>
        </w:rPr>
      </w:pPr>
      <w:r>
        <w:rPr>
          <w:rFonts w:ascii="宋体" w:eastAsia="宋体" w:cs="宋体" w:hint="eastAsia"/>
          <w:b/>
          <w:bCs/>
          <w:sz w:val="24"/>
          <w:szCs w:val="24"/>
          <w:lang w:val="en-US"/>
        </w:rPr>
        <w:t>01</w:t>
      </w:r>
      <w:r>
        <w:rPr>
          <w:rFonts w:ascii="宋体" w:eastAsia="宋体" w:cs="宋体" w:hint="eastAsia"/>
          <w:b/>
          <w:bCs/>
          <w:sz w:val="24"/>
          <w:szCs w:val="24"/>
          <w:lang w:eastAsia="zh-CN"/>
        </w:rPr>
        <w:t>包：</w:t>
      </w:r>
    </w:p>
    <w:p>
      <w:pPr>
        <w:pStyle w:val="15"/>
        <w:keepNext w:val="0"/>
        <w:keepLines w:val="0"/>
        <w:widowControl/>
        <w:suppressLineNumbers w:val="0"/>
        <w:spacing w:line="400" w:lineRule="exact"/>
        <w:ind w:left="0"/>
        <w:outlineLvl w:val="2"/>
        <w:rPr>
          <w:rFonts w:ascii="宋体" w:eastAsia="宋体" w:cs="宋体" w:hint="eastAsia"/>
          <w:b/>
          <w:bCs/>
          <w:sz w:val="24"/>
          <w:szCs w:val="24"/>
          <w:lang w:val="en-US"/>
        </w:rPr>
      </w:pPr>
      <w:r>
        <w:rPr>
          <w:rFonts w:ascii="宋体" w:eastAsia="宋体" w:cs="宋体" w:hint="eastAsia"/>
          <w:b/>
          <w:bCs/>
          <w:sz w:val="24"/>
          <w:szCs w:val="24"/>
          <w:lang w:val="en-US"/>
        </w:rPr>
        <w:t>1</w:t>
      </w:r>
      <w:r>
        <w:rPr>
          <w:rFonts w:ascii="宋体" w:eastAsia="宋体" w:cs="宋体" w:hint="eastAsia"/>
          <w:b/>
          <w:bCs/>
          <w:sz w:val="24"/>
          <w:szCs w:val="24"/>
          <w:lang w:eastAsia="zh-CN"/>
        </w:rPr>
        <w:t>、高压灭菌器</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★1.</w:t>
      </w:r>
      <w:r>
        <w:rPr>
          <w:rFonts w:ascii="宋体" w:eastAsia="宋体" w:cs="宋体" w:hint="eastAsia"/>
          <w:sz w:val="24"/>
          <w:szCs w:val="24"/>
          <w:lang w:eastAsia="zh-CN"/>
        </w:rPr>
        <w:t>供应商交货时须向采购人出示有效的《特种设备生产许可证》（压力容器）。</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★2.</w:t>
      </w:r>
      <w:r>
        <w:rPr>
          <w:rFonts w:ascii="宋体" w:eastAsia="宋体" w:cs="宋体" w:hint="eastAsia"/>
          <w:sz w:val="24"/>
          <w:szCs w:val="24"/>
          <w:lang w:eastAsia="zh-CN"/>
        </w:rPr>
        <w:t>主要用途：高压消毒灭菌处理。</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3.</w:t>
      </w:r>
      <w:r>
        <w:rPr>
          <w:rFonts w:ascii="宋体" w:eastAsia="宋体" w:cs="宋体" w:hint="eastAsia"/>
          <w:sz w:val="24"/>
          <w:szCs w:val="24"/>
          <w:lang w:eastAsia="zh-CN"/>
        </w:rPr>
        <w:t>技术参数要求：</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w:t>
        <w:tab/>
        <w:t>3.1</w:t>
        <w:tab/>
      </w:r>
      <w:r>
        <w:rPr>
          <w:rFonts w:ascii="宋体" w:eastAsia="宋体" w:cs="宋体" w:hint="eastAsia"/>
          <w:sz w:val="24"/>
          <w:szCs w:val="24"/>
          <w:lang w:eastAsia="zh-CN"/>
        </w:rPr>
        <w:t>容积</w:t>
      </w:r>
      <w:r>
        <w:rPr>
          <w:rFonts w:ascii="宋体" w:eastAsia="宋体" w:cs="宋体" w:hint="eastAsia"/>
          <w:sz w:val="24"/>
          <w:szCs w:val="24"/>
          <w:lang w:val="en-US"/>
        </w:rPr>
        <w:t>≥80</w:t>
      </w:r>
      <w:r>
        <w:rPr>
          <w:rFonts w:ascii="宋体" w:eastAsia="宋体" w:cs="宋体" w:hint="eastAsia"/>
          <w:sz w:val="24"/>
          <w:szCs w:val="24"/>
          <w:lang w:eastAsia="zh-CN"/>
        </w:rPr>
        <w:t>升，立式结构。内腔直径</w:t>
      </w:r>
      <w:r>
        <w:rPr>
          <w:rFonts w:ascii="宋体" w:eastAsia="宋体" w:cs="宋体" w:hint="eastAsia"/>
          <w:sz w:val="24"/>
          <w:szCs w:val="24"/>
          <w:lang w:val="en-US"/>
        </w:rPr>
        <w:t>≥400mm</w:t>
      </w:r>
      <w:r>
        <w:rPr>
          <w:rFonts w:ascii="宋体" w:eastAsia="宋体" w:cs="宋体" w:hint="eastAsia"/>
          <w:sz w:val="24"/>
          <w:szCs w:val="24"/>
          <w:lang w:eastAsia="zh-CN"/>
        </w:rPr>
        <w:t>。</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w:t>
        <w:tab/>
        <w:t>3.2</w:t>
        <w:tab/>
      </w:r>
      <w:r>
        <w:rPr>
          <w:rFonts w:ascii="宋体" w:eastAsia="宋体" w:cs="宋体" w:hint="eastAsia"/>
          <w:sz w:val="24"/>
          <w:szCs w:val="24"/>
          <w:lang w:eastAsia="zh-CN"/>
        </w:rPr>
        <w:t>生物安全排气过滤器：带有不大于</w:t>
      </w:r>
      <w:r>
        <w:rPr>
          <w:rFonts w:ascii="宋体" w:eastAsia="宋体" w:cs="宋体" w:hint="eastAsia"/>
          <w:sz w:val="24"/>
          <w:szCs w:val="24"/>
          <w:lang w:val="en-US"/>
        </w:rPr>
        <w:t>0.2μm</w:t>
      </w:r>
      <w:r>
        <w:rPr>
          <w:rFonts w:ascii="宋体" w:eastAsia="宋体" w:cs="宋体" w:hint="eastAsia"/>
          <w:sz w:val="24"/>
          <w:szCs w:val="24"/>
          <w:lang w:eastAsia="zh-CN"/>
        </w:rPr>
        <w:t>孔径的排气过滤器，升温排冷空气可以将气溶胶、冷凝水可都拦截在灭菌腔内进行灭菌。</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w:t>
        <w:tab/>
        <w:t>3.3</w:t>
        <w:tab/>
      </w:r>
      <w:r>
        <w:rPr>
          <w:rFonts w:ascii="宋体" w:eastAsia="宋体" w:cs="宋体" w:hint="eastAsia"/>
          <w:sz w:val="24"/>
          <w:szCs w:val="24"/>
          <w:lang w:eastAsia="zh-CN"/>
        </w:rPr>
        <w:t>生物安全排气过滤器灭菌：在灭菌器灭菌时可以对过滤器进行同步灭菌，同时必须保证过滤器的灭菌温度和时间与灭菌物的灭菌温度和时间一致。</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w:t>
        <w:tab/>
        <w:t>3.4</w:t>
        <w:tab/>
      </w:r>
      <w:r>
        <w:rPr>
          <w:rFonts w:ascii="宋体" w:eastAsia="宋体" w:cs="宋体" w:hint="eastAsia"/>
          <w:sz w:val="24"/>
          <w:szCs w:val="24"/>
          <w:lang w:eastAsia="zh-CN"/>
        </w:rPr>
        <w:t>灭菌温度：最高灭菌温度可达</w:t>
      </w:r>
      <w:r>
        <w:rPr>
          <w:rFonts w:ascii="宋体" w:eastAsia="宋体" w:cs="宋体" w:hint="eastAsia"/>
          <w:sz w:val="24"/>
          <w:szCs w:val="24"/>
          <w:lang w:val="en-US"/>
        </w:rPr>
        <w:t>135℃</w:t>
      </w:r>
      <w:r>
        <w:rPr>
          <w:rFonts w:ascii="宋体" w:eastAsia="宋体" w:cs="宋体" w:hint="eastAsia"/>
          <w:sz w:val="24"/>
          <w:szCs w:val="24"/>
          <w:lang w:eastAsia="zh-CN"/>
        </w:rPr>
        <w:t>，安全阀起跳压力可达</w:t>
      </w:r>
      <w:r>
        <w:rPr>
          <w:rFonts w:ascii="宋体" w:eastAsia="宋体" w:cs="宋体" w:hint="eastAsia"/>
          <w:sz w:val="24"/>
          <w:szCs w:val="24"/>
          <w:lang w:val="en-US"/>
        </w:rPr>
        <w:t xml:space="preserve"> 0.22Mpa</w:t>
      </w:r>
      <w:r>
        <w:rPr>
          <w:rFonts w:ascii="宋体" w:eastAsia="宋体" w:cs="宋体" w:hint="eastAsia"/>
          <w:sz w:val="24"/>
          <w:szCs w:val="24"/>
          <w:lang w:eastAsia="zh-CN"/>
        </w:rPr>
        <w:t>以上，灭菌定时</w:t>
      </w:r>
      <w:r>
        <w:rPr>
          <w:rFonts w:ascii="宋体" w:eastAsia="宋体" w:cs="宋体" w:hint="eastAsia"/>
          <w:sz w:val="24"/>
          <w:szCs w:val="24"/>
          <w:lang w:val="en-US"/>
        </w:rPr>
        <w:t>0-250</w:t>
      </w:r>
      <w:r>
        <w:rPr>
          <w:rFonts w:ascii="宋体" w:eastAsia="宋体" w:cs="宋体" w:hint="eastAsia"/>
          <w:sz w:val="24"/>
          <w:szCs w:val="24"/>
          <w:lang w:eastAsia="zh-CN"/>
        </w:rPr>
        <w:t>分钟。</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ab/>
        <w:t>3.5</w:t>
        <w:tab/>
      </w:r>
      <w:r>
        <w:rPr>
          <w:rFonts w:ascii="宋体" w:eastAsia="宋体" w:cs="宋体" w:hint="eastAsia"/>
          <w:sz w:val="24"/>
          <w:szCs w:val="24"/>
          <w:lang w:eastAsia="zh-CN"/>
        </w:rPr>
        <w:t>压力盖机构：手动上下翻盖开启式（附有</w:t>
      </w:r>
      <w:r>
        <w:rPr>
          <w:rFonts w:ascii="宋体" w:eastAsia="宋体" w:cs="宋体" w:hint="eastAsia"/>
          <w:sz w:val="24"/>
          <w:szCs w:val="24"/>
          <w:lang w:val="en-US"/>
        </w:rPr>
        <w:t>3</w:t>
      </w:r>
      <w:r>
        <w:rPr>
          <w:rFonts w:ascii="宋体" w:eastAsia="宋体" w:cs="宋体" w:hint="eastAsia"/>
          <w:sz w:val="24"/>
          <w:szCs w:val="24"/>
          <w:lang w:eastAsia="zh-CN"/>
        </w:rPr>
        <w:t>重安全锁定装置）。</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ab/>
        <w:t>3.6</w:t>
        <w:tab/>
      </w:r>
      <w:r>
        <w:rPr>
          <w:rFonts w:ascii="宋体" w:eastAsia="宋体" w:cs="宋体" w:hint="eastAsia"/>
          <w:sz w:val="24"/>
          <w:szCs w:val="24"/>
          <w:lang w:eastAsia="zh-CN"/>
        </w:rPr>
        <w:t>排汽系统：在保证液体培养基不暴沸的前提下，加速腔内排汽，使灭菌腔更快地冷却下来。</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w:t>
        <w:tab/>
        <w:t>3.7</w:t>
        <w:tab/>
      </w:r>
      <w:r>
        <w:rPr>
          <w:rFonts w:ascii="宋体" w:eastAsia="宋体" w:cs="宋体" w:hint="eastAsia"/>
          <w:sz w:val="24"/>
          <w:szCs w:val="24"/>
          <w:lang w:eastAsia="zh-CN"/>
        </w:rPr>
        <w:t>自动干燥：带自动进水，自动干燥功能，屏幕可显示腔底水位，灭菌结束自动启动干燥。</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ab/>
        <w:t>3.8</w:t>
        <w:tab/>
      </w:r>
      <w:r>
        <w:rPr>
          <w:rFonts w:ascii="宋体" w:eastAsia="宋体" w:cs="宋体" w:hint="eastAsia"/>
          <w:sz w:val="24"/>
          <w:szCs w:val="24"/>
          <w:lang w:eastAsia="zh-CN"/>
        </w:rPr>
        <w:t>通过灭菌模式选择实现：琼脂培养基灭菌、液体培养基灭菌、固体</w:t>
      </w:r>
      <w:r>
        <w:rPr>
          <w:rFonts w:ascii="宋体" w:eastAsia="宋体" w:cs="宋体" w:hint="eastAsia"/>
          <w:sz w:val="24"/>
          <w:szCs w:val="24"/>
          <w:lang w:val="en-US"/>
        </w:rPr>
        <w:t>/</w:t>
      </w:r>
      <w:r>
        <w:rPr>
          <w:rFonts w:ascii="宋体" w:eastAsia="宋体" w:cs="宋体" w:hint="eastAsia"/>
          <w:sz w:val="24"/>
          <w:szCs w:val="24"/>
          <w:lang w:eastAsia="zh-CN"/>
        </w:rPr>
        <w:t>医疗器皿灭菌、琼脂溶解或预热。</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ab/>
        <w:t>3.9</w:t>
        <w:tab/>
      </w:r>
      <w:r>
        <w:rPr>
          <w:rFonts w:ascii="宋体" w:eastAsia="宋体" w:cs="宋体" w:hint="eastAsia"/>
          <w:sz w:val="24"/>
          <w:szCs w:val="24"/>
          <w:lang w:eastAsia="zh-CN"/>
        </w:rPr>
        <w:t>具有安全装置</w:t>
      </w:r>
      <w:r>
        <w:rPr>
          <w:rFonts w:ascii="宋体" w:eastAsia="宋体" w:cs="宋体" w:hint="eastAsia"/>
          <w:sz w:val="24"/>
          <w:szCs w:val="24"/>
          <w:lang w:val="en-US"/>
        </w:rPr>
        <w:t>/</w:t>
      </w:r>
      <w:r>
        <w:rPr>
          <w:rFonts w:ascii="宋体" w:eastAsia="宋体" w:cs="宋体" w:hint="eastAsia"/>
          <w:sz w:val="24"/>
          <w:szCs w:val="24"/>
          <w:lang w:eastAsia="zh-CN"/>
        </w:rPr>
        <w:t>报警、双联锁盖系统、超温超压断电、锁盖检测、温敏探头断路检测、压力安全阀、灭菌时间读数定时器、加热故障检测、缺水保护装置、漏电断路器功能。</w:t>
      </w:r>
    </w:p>
    <w:p>
      <w:pPr>
        <w:pStyle w:val="15"/>
        <w:keepNext w:val="0"/>
        <w:keepLines w:val="0"/>
        <w:widowControl/>
        <w:suppressLineNumbers w:val="0"/>
        <w:spacing w:line="400" w:lineRule="exact"/>
        <w:ind w:left="0" w:firstLineChars="300" w:firstLine="72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3.10</w:t>
      </w:r>
      <w:r>
        <w:rPr>
          <w:rFonts w:ascii="宋体" w:eastAsia="宋体" w:cs="宋体" w:hint="eastAsia"/>
          <w:sz w:val="24"/>
          <w:szCs w:val="24"/>
          <w:lang w:eastAsia="zh-CN"/>
        </w:rPr>
        <w:t>提供产品有效的《消毒产品卫生安全评价报告》或有效的卫生许可批件。</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4.</w:t>
      </w:r>
      <w:r>
        <w:rPr>
          <w:rFonts w:ascii="宋体" w:eastAsia="宋体" w:cs="宋体" w:hint="eastAsia"/>
          <w:sz w:val="24"/>
          <w:szCs w:val="24"/>
          <w:lang w:eastAsia="zh-CN"/>
        </w:rPr>
        <w:t>配置要求：</w:t>
      </w:r>
    </w:p>
    <w:p>
      <w:pPr>
        <w:pStyle w:val="15"/>
        <w:keepNext w:val="0"/>
        <w:keepLines w:val="0"/>
        <w:widowControl/>
        <w:suppressLineNumbers w:val="0"/>
        <w:spacing w:line="400" w:lineRule="exact"/>
        <w:ind w:left="0" w:firstLineChars="300" w:firstLine="720"/>
        <w:rPr>
          <w:rFonts w:ascii="宋体" w:eastAsia="宋体" w:cs="宋体" w:hint="eastAsia"/>
          <w:sz w:val="24"/>
          <w:szCs w:val="24"/>
          <w:lang w:val="en-US"/>
        </w:rPr>
      </w:pPr>
      <w:r>
        <w:rPr>
          <w:rFonts w:ascii="宋体" w:eastAsia="宋体" w:cs="宋体" w:hint="eastAsia"/>
          <w:sz w:val="24"/>
          <w:szCs w:val="24"/>
          <w:lang w:val="en-US"/>
        </w:rPr>
        <w:t>4.1</w:t>
        <w:tab/>
      </w:r>
      <w:r>
        <w:rPr>
          <w:rFonts w:ascii="宋体" w:eastAsia="宋体" w:cs="宋体" w:hint="eastAsia"/>
          <w:sz w:val="24"/>
          <w:szCs w:val="24"/>
          <w:lang w:eastAsia="zh-CN"/>
        </w:rPr>
        <w:t>主机</w:t>
      </w:r>
      <w:r>
        <w:rPr>
          <w:rFonts w:ascii="宋体" w:eastAsia="宋体" w:cs="宋体" w:hint="eastAsia"/>
          <w:sz w:val="24"/>
          <w:szCs w:val="24"/>
          <w:lang w:val="en-US"/>
        </w:rPr>
        <w:t>1</w:t>
      </w:r>
      <w:r>
        <w:rPr>
          <w:rFonts w:ascii="宋体" w:eastAsia="宋体" w:cs="宋体" w:hint="eastAsia"/>
          <w:sz w:val="24"/>
          <w:szCs w:val="24"/>
          <w:lang w:eastAsia="zh-CN"/>
        </w:rPr>
        <w:t>台，提框</w:t>
      </w:r>
      <w:r>
        <w:rPr>
          <w:rFonts w:ascii="宋体" w:eastAsia="宋体" w:cs="宋体" w:hint="eastAsia"/>
          <w:sz w:val="24"/>
          <w:szCs w:val="24"/>
          <w:lang w:val="en-US"/>
        </w:rPr>
        <w:t>1</w:t>
      </w:r>
      <w:r>
        <w:rPr>
          <w:rFonts w:ascii="宋体" w:eastAsia="宋体" w:cs="宋体" w:hint="eastAsia"/>
          <w:sz w:val="24"/>
          <w:szCs w:val="24"/>
          <w:lang w:eastAsia="zh-CN"/>
        </w:rPr>
        <w:t>套，冷却风扇</w:t>
      </w:r>
      <w:r>
        <w:rPr>
          <w:rFonts w:ascii="宋体" w:eastAsia="宋体" w:cs="宋体" w:hint="eastAsia"/>
          <w:sz w:val="24"/>
          <w:szCs w:val="24"/>
          <w:lang w:val="en-US"/>
        </w:rPr>
        <w:t>1</w:t>
      </w:r>
      <w:r>
        <w:rPr>
          <w:rFonts w:ascii="宋体" w:eastAsia="宋体" w:cs="宋体" w:hint="eastAsia"/>
          <w:sz w:val="24"/>
          <w:szCs w:val="24"/>
          <w:lang w:eastAsia="zh-CN"/>
        </w:rPr>
        <w:t>套，水位传感器</w:t>
      </w:r>
      <w:r>
        <w:rPr>
          <w:rFonts w:ascii="宋体" w:eastAsia="宋体" w:cs="宋体" w:hint="eastAsia"/>
          <w:sz w:val="24"/>
          <w:szCs w:val="24"/>
          <w:lang w:val="en-US"/>
        </w:rPr>
        <w:t>1</w:t>
      </w:r>
      <w:r>
        <w:rPr>
          <w:rFonts w:ascii="宋体" w:eastAsia="宋体" w:cs="宋体" w:hint="eastAsia"/>
          <w:sz w:val="24"/>
          <w:szCs w:val="24"/>
          <w:lang w:eastAsia="zh-CN"/>
        </w:rPr>
        <w:t>套，生物安全排气过滤器</w:t>
      </w:r>
      <w:r>
        <w:rPr>
          <w:rFonts w:ascii="宋体" w:eastAsia="宋体" w:cs="宋体" w:hint="eastAsia"/>
          <w:sz w:val="24"/>
          <w:szCs w:val="24"/>
          <w:lang w:val="en-US"/>
        </w:rPr>
        <w:t>1</w:t>
      </w:r>
      <w:r>
        <w:rPr>
          <w:rFonts w:ascii="宋体" w:eastAsia="宋体" w:cs="宋体" w:hint="eastAsia"/>
          <w:sz w:val="24"/>
          <w:szCs w:val="24"/>
          <w:lang w:eastAsia="zh-CN"/>
        </w:rPr>
        <w:t>套</w:t>
      </w:r>
      <w:r>
        <w:rPr>
          <w:rFonts w:ascii="宋体" w:eastAsia="宋体" w:cs="宋体" w:hint="eastAsia"/>
          <w:sz w:val="24"/>
          <w:szCs w:val="24"/>
          <w:lang w:val="en-US"/>
        </w:rPr>
        <w:t>,</w:t>
      </w:r>
      <w:r>
        <w:rPr>
          <w:rFonts w:ascii="宋体" w:eastAsia="宋体" w:cs="宋体" w:hint="eastAsia"/>
          <w:sz w:val="24"/>
          <w:szCs w:val="24"/>
          <w:lang w:eastAsia="zh-CN"/>
        </w:rPr>
        <w:t>配套集气瓶</w:t>
      </w:r>
      <w:r>
        <w:rPr>
          <w:rFonts w:ascii="宋体" w:eastAsia="宋体" w:cs="宋体" w:hint="eastAsia"/>
          <w:sz w:val="24"/>
          <w:szCs w:val="24"/>
          <w:lang w:val="en-US"/>
        </w:rPr>
        <w:t>1</w:t>
      </w:r>
      <w:r>
        <w:rPr>
          <w:rFonts w:ascii="宋体" w:eastAsia="宋体" w:cs="宋体" w:hint="eastAsia"/>
          <w:sz w:val="24"/>
          <w:szCs w:val="24"/>
          <w:lang w:eastAsia="zh-CN"/>
        </w:rPr>
        <w:t>个。</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p>
    <w:p>
      <w:pPr>
        <w:pStyle w:val="15"/>
        <w:keepNext w:val="0"/>
        <w:keepLines w:val="0"/>
        <w:widowControl/>
        <w:suppressLineNumbers w:val="0"/>
        <w:spacing w:line="400" w:lineRule="exact"/>
        <w:ind w:left="0"/>
        <w:outlineLvl w:val="2"/>
        <w:rPr>
          <w:rFonts w:ascii="宋体" w:eastAsia="宋体" w:cs="宋体" w:hint="eastAsia"/>
          <w:b/>
          <w:bCs/>
          <w:sz w:val="24"/>
          <w:szCs w:val="24"/>
          <w:lang w:val="en-US"/>
        </w:rPr>
      </w:pPr>
      <w:r>
        <w:rPr>
          <w:rFonts w:ascii="宋体" w:eastAsia="宋体" w:cs="宋体" w:hint="eastAsia"/>
          <w:b/>
          <w:bCs/>
          <w:sz w:val="24"/>
          <w:szCs w:val="24"/>
          <w:lang w:val="en-US"/>
        </w:rPr>
        <w:t>2</w:t>
      </w:r>
      <w:r>
        <w:rPr>
          <w:rFonts w:ascii="宋体" w:eastAsia="宋体" w:cs="宋体" w:hint="eastAsia"/>
          <w:b/>
          <w:bCs/>
          <w:sz w:val="24"/>
          <w:szCs w:val="24"/>
          <w:lang w:eastAsia="zh-CN"/>
        </w:rPr>
        <w:t>、实验室试剂耗材智能储存管理设备</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1.</w:t>
      </w:r>
      <w:r>
        <w:rPr>
          <w:rFonts w:ascii="宋体" w:eastAsia="宋体" w:cs="宋体" w:hint="eastAsia"/>
          <w:sz w:val="24"/>
          <w:szCs w:val="24"/>
          <w:lang w:eastAsia="zh-CN"/>
        </w:rPr>
        <w:t>主要用途：用于检验试剂智能化管理。</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2.</w:t>
      </w:r>
      <w:r>
        <w:rPr>
          <w:rFonts w:ascii="宋体" w:eastAsia="宋体" w:cs="宋体" w:hint="eastAsia"/>
          <w:sz w:val="24"/>
          <w:szCs w:val="24"/>
          <w:lang w:eastAsia="zh-CN"/>
        </w:rPr>
        <w:t>技术参数要求：</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2.1</w:t>
        <w:tab/>
      </w:r>
      <w:r>
        <w:rPr>
          <w:rFonts w:ascii="宋体" w:eastAsia="宋体" w:cs="宋体" w:hint="eastAsia"/>
          <w:sz w:val="24"/>
          <w:szCs w:val="24"/>
          <w:lang w:eastAsia="zh-CN"/>
        </w:rPr>
        <w:t>智能柜具备灵活场地适应性，智能柜高度不超过</w:t>
      </w:r>
      <w:r>
        <w:rPr>
          <w:rFonts w:ascii="宋体" w:eastAsia="宋体" w:cs="宋体" w:hint="eastAsia"/>
          <w:sz w:val="24"/>
          <w:szCs w:val="24"/>
          <w:lang w:val="en-US"/>
        </w:rPr>
        <w:t>2000mm</w:t>
      </w:r>
      <w:r>
        <w:rPr>
          <w:rFonts w:ascii="宋体" w:eastAsia="宋体" w:cs="宋体" w:hint="eastAsia"/>
          <w:sz w:val="24"/>
          <w:szCs w:val="24"/>
          <w:lang w:eastAsia="zh-CN"/>
        </w:rPr>
        <w:t>，宽度不超过</w:t>
      </w:r>
      <w:r>
        <w:rPr>
          <w:rFonts w:ascii="宋体" w:eastAsia="宋体" w:cs="宋体" w:hint="eastAsia"/>
          <w:sz w:val="24"/>
          <w:szCs w:val="24"/>
          <w:lang w:val="en-US"/>
        </w:rPr>
        <w:t>800 mm</w:t>
      </w:r>
      <w:r>
        <w:rPr>
          <w:rFonts w:ascii="宋体" w:eastAsia="宋体" w:cs="宋体" w:hint="eastAsia"/>
          <w:sz w:val="24"/>
          <w:szCs w:val="24"/>
          <w:lang w:eastAsia="zh-CN"/>
        </w:rPr>
        <w:t>，深度不超过</w:t>
      </w:r>
      <w:r>
        <w:rPr>
          <w:rFonts w:ascii="宋体" w:eastAsia="宋体" w:cs="宋体" w:hint="eastAsia"/>
          <w:sz w:val="24"/>
          <w:szCs w:val="24"/>
          <w:lang w:val="en-US"/>
        </w:rPr>
        <w:t>1000mm</w:t>
      </w:r>
      <w:r>
        <w:rPr>
          <w:rFonts w:ascii="宋体" w:eastAsia="宋体" w:cs="宋体" w:hint="eastAsia"/>
          <w:sz w:val="24"/>
          <w:szCs w:val="24"/>
          <w:lang w:eastAsia="zh-CN"/>
        </w:rPr>
        <w:t>，单柜有效容积不小于</w:t>
      </w:r>
      <w:r>
        <w:rPr>
          <w:rFonts w:ascii="宋体" w:eastAsia="宋体" w:cs="宋体" w:hint="eastAsia"/>
          <w:sz w:val="24"/>
          <w:szCs w:val="24"/>
          <w:lang w:val="en-US"/>
        </w:rPr>
        <w:t>600L</w:t>
      </w:r>
      <w:r>
        <w:rPr>
          <w:rFonts w:ascii="宋体" w:eastAsia="宋体" w:cs="宋体" w:hint="eastAsia"/>
          <w:sz w:val="24"/>
          <w:szCs w:val="24"/>
          <w:lang w:eastAsia="zh-CN"/>
        </w:rPr>
        <w:t>，单柜净重不超过</w:t>
      </w:r>
      <w:r>
        <w:rPr>
          <w:rFonts w:ascii="宋体" w:eastAsia="宋体" w:cs="宋体" w:hint="eastAsia"/>
          <w:sz w:val="24"/>
          <w:szCs w:val="24"/>
          <w:lang w:val="en-US"/>
        </w:rPr>
        <w:t>200KG</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2.2</w:t>
        <w:tab/>
      </w:r>
      <w:r>
        <w:rPr>
          <w:rFonts w:ascii="宋体" w:eastAsia="宋体" w:cs="宋体" w:hint="eastAsia"/>
          <w:sz w:val="24"/>
          <w:szCs w:val="24"/>
          <w:lang w:eastAsia="zh-CN"/>
        </w:rPr>
        <w:t>主体框架材质要求：柜体整体使用厚度不低于</w:t>
      </w:r>
      <w:r>
        <w:rPr>
          <w:rFonts w:ascii="宋体" w:eastAsia="宋体" w:cs="宋体" w:hint="eastAsia"/>
          <w:sz w:val="24"/>
          <w:szCs w:val="24"/>
          <w:lang w:val="en-US"/>
        </w:rPr>
        <w:t>1.2mm</w:t>
      </w:r>
      <w:r>
        <w:rPr>
          <w:rFonts w:ascii="宋体" w:eastAsia="宋体" w:cs="宋体" w:hint="eastAsia"/>
          <w:sz w:val="24"/>
          <w:szCs w:val="24"/>
          <w:lang w:eastAsia="zh-CN"/>
        </w:rPr>
        <w:t>的镀锌钢板，使用喷塑工艺，</w:t>
      </w:r>
      <w:r>
        <w:rPr>
          <w:rFonts w:ascii="宋体" w:eastAsia="宋体" w:cs="宋体" w:hint="eastAsia"/>
          <w:sz w:val="24"/>
          <w:szCs w:val="24"/>
          <w:lang w:val="en-US"/>
        </w:rPr>
        <w:t>PS</w:t>
      </w:r>
      <w:r>
        <w:rPr>
          <w:rFonts w:ascii="宋体" w:eastAsia="宋体" w:cs="宋体" w:hint="eastAsia"/>
          <w:sz w:val="24"/>
          <w:szCs w:val="24"/>
          <w:lang w:eastAsia="zh-CN"/>
        </w:rPr>
        <w:t>内胆，出厂配置</w:t>
      </w:r>
      <w:r>
        <w:rPr>
          <w:rFonts w:ascii="宋体" w:eastAsia="宋体" w:cs="宋体" w:hint="eastAsia"/>
          <w:sz w:val="24"/>
          <w:szCs w:val="24"/>
          <w:lang w:val="en-US"/>
        </w:rPr>
        <w:t>5</w:t>
      </w:r>
      <w:r>
        <w:rPr>
          <w:rFonts w:ascii="宋体" w:eastAsia="宋体" w:cs="宋体" w:hint="eastAsia"/>
          <w:sz w:val="24"/>
          <w:szCs w:val="24"/>
          <w:lang w:eastAsia="zh-CN"/>
        </w:rPr>
        <w:t>个格架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2.3</w:t>
        <w:tab/>
      </w:r>
      <w:r>
        <w:rPr>
          <w:rFonts w:ascii="宋体" w:eastAsia="宋体" w:cs="宋体" w:hint="eastAsia"/>
          <w:sz w:val="24"/>
          <w:szCs w:val="24"/>
          <w:lang w:eastAsia="zh-CN"/>
        </w:rPr>
        <w:t>存放试剂数量要求：单柜满足≥</w:t>
      </w:r>
      <w:r>
        <w:rPr>
          <w:rFonts w:ascii="宋体" w:eastAsia="宋体" w:cs="宋体" w:hint="eastAsia"/>
          <w:sz w:val="24"/>
          <w:szCs w:val="24"/>
          <w:lang w:val="en-US"/>
        </w:rPr>
        <w:t>300</w:t>
      </w:r>
      <w:r>
        <w:rPr>
          <w:rFonts w:ascii="宋体" w:eastAsia="宋体" w:cs="宋体" w:hint="eastAsia"/>
          <w:sz w:val="24"/>
          <w:szCs w:val="24"/>
          <w:lang w:eastAsia="zh-CN"/>
        </w:rPr>
        <w:t>件试剂有效存放</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2.4</w:t>
        <w:tab/>
      </w:r>
      <w:r>
        <w:rPr>
          <w:rFonts w:ascii="宋体" w:eastAsia="宋体" w:cs="宋体" w:hint="eastAsia"/>
          <w:sz w:val="24"/>
          <w:szCs w:val="24"/>
          <w:lang w:eastAsia="zh-CN"/>
        </w:rPr>
        <w:t>智能柜技术功能要求：采用安全</w:t>
      </w:r>
      <w:r>
        <w:rPr>
          <w:rFonts w:ascii="宋体" w:eastAsia="宋体" w:cs="宋体" w:hint="eastAsia"/>
          <w:sz w:val="24"/>
          <w:szCs w:val="24"/>
          <w:lang w:val="en-US"/>
        </w:rPr>
        <w:t>UHF RFID</w:t>
      </w:r>
      <w:r>
        <w:rPr>
          <w:rFonts w:ascii="宋体" w:eastAsia="宋体" w:cs="宋体" w:hint="eastAsia"/>
          <w:sz w:val="24"/>
          <w:szCs w:val="24"/>
          <w:lang w:eastAsia="zh-CN"/>
        </w:rPr>
        <w:t>技术，波段频率</w:t>
      </w:r>
      <w:r>
        <w:rPr>
          <w:rFonts w:ascii="宋体" w:eastAsia="宋体" w:cs="宋体" w:hint="eastAsia"/>
          <w:sz w:val="24"/>
          <w:szCs w:val="24"/>
          <w:lang w:val="en-US"/>
        </w:rPr>
        <w:t>902MHZ</w:t>
      </w:r>
      <w:r>
        <w:rPr>
          <w:rFonts w:ascii="宋体" w:eastAsia="宋体" w:cs="宋体" w:hint="eastAsia"/>
          <w:sz w:val="24"/>
          <w:szCs w:val="24"/>
          <w:lang w:eastAsia="zh-CN"/>
        </w:rPr>
        <w:t>～</w:t>
      </w:r>
      <w:r>
        <w:rPr>
          <w:rFonts w:ascii="宋体" w:eastAsia="宋体" w:cs="宋体" w:hint="eastAsia"/>
          <w:sz w:val="24"/>
          <w:szCs w:val="24"/>
          <w:lang w:val="en-US"/>
        </w:rPr>
        <w:t>928MHZ</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2.5</w:t>
        <w:tab/>
      </w:r>
      <w:r>
        <w:rPr>
          <w:rFonts w:ascii="宋体" w:eastAsia="宋体" w:cs="宋体" w:hint="eastAsia"/>
          <w:sz w:val="24"/>
          <w:szCs w:val="24"/>
          <w:lang w:eastAsia="zh-CN"/>
        </w:rPr>
        <w:t>独立单柜模式，可多个柜子同时操作，避免高峰排队等待</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2.6</w:t>
        <w:tab/>
      </w:r>
      <w:r>
        <w:rPr>
          <w:rFonts w:ascii="宋体" w:eastAsia="宋体" w:cs="宋体" w:hint="eastAsia"/>
          <w:sz w:val="24"/>
          <w:szCs w:val="24"/>
          <w:lang w:eastAsia="zh-CN"/>
        </w:rPr>
        <w:t>显示屏幕：电容触控屏幕≥</w:t>
      </w:r>
      <w:r>
        <w:rPr>
          <w:rFonts w:ascii="宋体" w:eastAsia="宋体" w:cs="宋体" w:hint="eastAsia"/>
          <w:sz w:val="24"/>
          <w:szCs w:val="24"/>
          <w:lang w:val="en-US"/>
        </w:rPr>
        <w:t>15.6</w:t>
      </w:r>
      <w:r>
        <w:rPr>
          <w:rFonts w:ascii="宋体" w:eastAsia="宋体" w:cs="宋体" w:hint="eastAsia"/>
          <w:sz w:val="24"/>
          <w:szCs w:val="24"/>
          <w:lang w:eastAsia="zh-CN"/>
        </w:rPr>
        <w:t>英寸</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2.7</w:t>
        <w:tab/>
      </w:r>
      <w:r>
        <w:rPr>
          <w:rFonts w:ascii="宋体" w:eastAsia="宋体" w:cs="宋体" w:hint="eastAsia"/>
          <w:sz w:val="24"/>
          <w:szCs w:val="24"/>
          <w:lang w:eastAsia="zh-CN"/>
        </w:rPr>
        <w:t>取用试剂身份识别方式：配置有不少于三种开门方式，至少包含指纹、人脸识别、</w:t>
      </w:r>
      <w:r>
        <w:rPr>
          <w:rFonts w:ascii="宋体" w:eastAsia="宋体" w:cs="宋体" w:hint="eastAsia"/>
          <w:sz w:val="24"/>
          <w:szCs w:val="24"/>
          <w:lang w:val="en-US"/>
        </w:rPr>
        <w:t>NFC</w:t>
      </w:r>
      <w:r>
        <w:rPr>
          <w:rFonts w:ascii="宋体" w:eastAsia="宋体" w:cs="宋体" w:hint="eastAsia"/>
          <w:sz w:val="24"/>
          <w:szCs w:val="24"/>
          <w:lang w:eastAsia="zh-CN"/>
        </w:rPr>
        <w:t>刷卡</w:t>
      </w:r>
      <w:r>
        <w:rPr>
          <w:rStyle w:val="16"/>
          <w:rFonts w:ascii="Calibri" w:eastAsia="宋体" w:cs="宋体" w:hAnsi="Calibri" w:hint="eastAsia"/>
          <w:lang w:eastAsia="zh-CN"/>
        </w:rPr>
        <w:t>。</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2.8</w:t>
        <w:tab/>
      </w:r>
      <w:r>
        <w:rPr>
          <w:rFonts w:ascii="宋体" w:eastAsia="宋体" w:cs="宋体" w:hint="eastAsia"/>
          <w:sz w:val="24"/>
          <w:szCs w:val="24"/>
          <w:lang w:eastAsia="zh-CN"/>
        </w:rPr>
        <w:t>内置</w:t>
      </w:r>
      <w:r>
        <w:rPr>
          <w:rFonts w:ascii="宋体" w:eastAsia="宋体" w:cs="宋体" w:hint="eastAsia"/>
          <w:sz w:val="24"/>
          <w:szCs w:val="24"/>
          <w:lang w:val="en-US"/>
        </w:rPr>
        <w:t>4G</w:t>
      </w:r>
      <w:r>
        <w:rPr>
          <w:rFonts w:ascii="宋体" w:eastAsia="宋体" w:cs="宋体" w:hint="eastAsia"/>
          <w:sz w:val="24"/>
          <w:szCs w:val="24"/>
          <w:lang w:eastAsia="zh-CN"/>
        </w:rPr>
        <w:t>网卡，可通过</w:t>
      </w:r>
      <w:r>
        <w:rPr>
          <w:rFonts w:ascii="宋体" w:eastAsia="宋体" w:cs="宋体" w:hint="eastAsia"/>
          <w:sz w:val="24"/>
          <w:szCs w:val="24"/>
          <w:lang w:val="en-US"/>
        </w:rPr>
        <w:t>4G</w:t>
      </w:r>
      <w:r>
        <w:rPr>
          <w:rFonts w:ascii="宋体" w:eastAsia="宋体" w:cs="宋体" w:hint="eastAsia"/>
          <w:sz w:val="24"/>
          <w:szCs w:val="24"/>
          <w:lang w:eastAsia="zh-CN"/>
        </w:rPr>
        <w:t>、</w:t>
      </w:r>
      <w:r>
        <w:rPr>
          <w:rFonts w:ascii="宋体" w:eastAsia="宋体" w:cs="宋体" w:hint="eastAsia"/>
          <w:sz w:val="24"/>
          <w:szCs w:val="24"/>
          <w:lang w:val="en-US"/>
        </w:rPr>
        <w:t>WIFI</w:t>
      </w:r>
      <w:r>
        <w:rPr>
          <w:rFonts w:ascii="宋体" w:eastAsia="宋体" w:cs="宋体" w:hint="eastAsia"/>
          <w:sz w:val="24"/>
          <w:szCs w:val="24"/>
          <w:lang w:eastAsia="zh-CN"/>
        </w:rPr>
        <w:t>、网线与现有信息系统对接</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2.9</w:t>
        <w:tab/>
      </w:r>
      <w:r>
        <w:rPr>
          <w:rFonts w:ascii="宋体" w:eastAsia="宋体" w:cs="宋体" w:hint="eastAsia"/>
          <w:sz w:val="24"/>
          <w:szCs w:val="24"/>
          <w:lang w:eastAsia="zh-CN"/>
        </w:rPr>
        <w:t>柜体屏蔽性能要求：</w:t>
      </w:r>
      <w:r>
        <w:rPr>
          <w:rFonts w:ascii="宋体" w:eastAsia="宋体" w:cs="宋体" w:hint="eastAsia"/>
          <w:sz w:val="24"/>
          <w:szCs w:val="24"/>
          <w:lang w:val="en-US"/>
        </w:rPr>
        <w:t>100%</w:t>
      </w:r>
      <w:r>
        <w:rPr>
          <w:rFonts w:ascii="宋体" w:eastAsia="宋体" w:cs="宋体" w:hint="eastAsia"/>
          <w:sz w:val="24"/>
          <w:szCs w:val="24"/>
          <w:lang w:eastAsia="zh-CN"/>
        </w:rPr>
        <w:t>无泄漏</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2.10</w:t>
        <w:tab/>
      </w:r>
      <w:r>
        <w:rPr>
          <w:rFonts w:ascii="宋体" w:eastAsia="宋体" w:cs="宋体" w:hint="eastAsia"/>
          <w:sz w:val="24"/>
          <w:szCs w:val="24"/>
          <w:lang w:eastAsia="zh-CN"/>
        </w:rPr>
        <w:t>操作系统要求：独立工控机，内置安卓系统</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2.11</w:t>
        <w:tab/>
      </w:r>
      <w:r>
        <w:rPr>
          <w:rFonts w:ascii="宋体" w:eastAsia="宋体" w:cs="宋体" w:hint="eastAsia"/>
          <w:sz w:val="24"/>
          <w:szCs w:val="24"/>
          <w:lang w:eastAsia="zh-CN"/>
        </w:rPr>
        <w:t>内嵌喇叭，可进行语音播报</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2.12</w:t>
        <w:tab/>
      </w:r>
      <w:r>
        <w:rPr>
          <w:rFonts w:ascii="宋体" w:eastAsia="宋体" w:cs="宋体" w:hint="eastAsia"/>
          <w:sz w:val="24"/>
          <w:szCs w:val="24"/>
          <w:lang w:eastAsia="zh-CN"/>
        </w:rPr>
        <w:t>内部可根据试剂种类，配备挂架、隔板。</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2.13</w:t>
        <w:tab/>
      </w:r>
      <w:r>
        <w:rPr>
          <w:rFonts w:ascii="宋体" w:eastAsia="宋体" w:cs="宋体" w:hint="eastAsia"/>
          <w:sz w:val="24"/>
          <w:szCs w:val="24"/>
          <w:lang w:eastAsia="zh-CN"/>
        </w:rPr>
        <w:t>存储内部内嵌</w:t>
      </w:r>
      <w:r>
        <w:rPr>
          <w:rFonts w:ascii="宋体" w:eastAsia="宋体" w:cs="宋体" w:hint="eastAsia"/>
          <w:sz w:val="24"/>
          <w:szCs w:val="24"/>
          <w:lang w:val="en-US"/>
        </w:rPr>
        <w:t>LED</w:t>
      </w:r>
      <w:r>
        <w:rPr>
          <w:rFonts w:ascii="宋体" w:eastAsia="宋体" w:cs="宋体" w:hint="eastAsia"/>
          <w:sz w:val="24"/>
          <w:szCs w:val="24"/>
          <w:lang w:eastAsia="zh-CN"/>
        </w:rPr>
        <w:t>灯带，开门自动亮灯，方便辨认柜内耗材</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2.14</w:t>
        <w:tab/>
      </w:r>
      <w:r>
        <w:rPr>
          <w:rFonts w:ascii="宋体" w:eastAsia="宋体" w:cs="宋体" w:hint="eastAsia"/>
          <w:sz w:val="24"/>
          <w:szCs w:val="24"/>
          <w:lang w:eastAsia="zh-CN"/>
        </w:rPr>
        <w:t>需配备移动脚轮：万向轮</w:t>
      </w:r>
      <w:r>
        <w:rPr>
          <w:rFonts w:ascii="宋体" w:eastAsia="宋体" w:cs="宋体" w:hint="eastAsia"/>
          <w:sz w:val="24"/>
          <w:szCs w:val="24"/>
          <w:lang w:val="en-US"/>
        </w:rPr>
        <w:t>4</w:t>
      </w:r>
      <w:r>
        <w:rPr>
          <w:rFonts w:ascii="宋体" w:eastAsia="宋体" w:cs="宋体" w:hint="eastAsia"/>
          <w:sz w:val="24"/>
          <w:szCs w:val="24"/>
          <w:lang w:eastAsia="zh-CN"/>
        </w:rPr>
        <w:t>个及以上，</w:t>
      </w:r>
      <w:r>
        <w:rPr>
          <w:rStyle w:val="16"/>
          <w:rFonts w:ascii="Calibri" w:eastAsia="宋体" w:cs="宋体" w:hAnsi="Calibri" w:hint="eastAsia"/>
          <w:lang w:eastAsia="zh-CN"/>
        </w:rPr>
        <w:t>支持</w:t>
      </w:r>
      <w:r>
        <w:rPr>
          <w:rFonts w:ascii="宋体" w:eastAsia="宋体" w:cs="宋体" w:hint="eastAsia"/>
          <w:sz w:val="24"/>
          <w:szCs w:val="24"/>
          <w:lang w:eastAsia="zh-CN"/>
        </w:rPr>
        <w:t>柜体移动，脚轮可固定，支持柜体固定使用。</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2.15</w:t>
        <w:tab/>
      </w:r>
      <w:r>
        <w:rPr>
          <w:rFonts w:ascii="宋体" w:eastAsia="宋体" w:cs="宋体" w:hint="eastAsia"/>
          <w:sz w:val="24"/>
          <w:szCs w:val="24"/>
          <w:lang w:eastAsia="zh-CN"/>
        </w:rPr>
        <w:t>每个柜体均支持独立身份识别功能，单柜可自行控制柜门的打开；系统可同时监控并记录多人操作痕迹，无需排队依次认证身份，便于人员管理及追溯，防止试剂等的随意拿取及丢失</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2.16</w:t>
        <w:tab/>
      </w:r>
      <w:r>
        <w:rPr>
          <w:rFonts w:ascii="宋体" w:eastAsia="宋体" w:cs="宋体" w:hint="eastAsia"/>
          <w:sz w:val="24"/>
          <w:szCs w:val="24"/>
          <w:lang w:eastAsia="zh-CN"/>
        </w:rPr>
        <w:t>单柜体配备应急解锁装置，手动开门，断电或柜体故障时，能及时打开柜门取试剂</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2.17</w:t>
        <w:tab/>
      </w:r>
      <w:r>
        <w:rPr>
          <w:rFonts w:ascii="宋体" w:eastAsia="宋体" w:cs="宋体" w:hint="eastAsia"/>
          <w:sz w:val="24"/>
          <w:szCs w:val="24"/>
          <w:lang w:eastAsia="zh-CN"/>
        </w:rPr>
        <w:t>需要方便维修：柜体顶部等位置需要配备维修口，不需挪动柜体即可进行维修维护</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2.18</w:t>
        <w:tab/>
      </w:r>
      <w:r>
        <w:rPr>
          <w:rFonts w:ascii="宋体" w:eastAsia="宋体" w:cs="宋体" w:hint="eastAsia"/>
          <w:sz w:val="24"/>
          <w:szCs w:val="24"/>
          <w:lang w:eastAsia="zh-CN"/>
        </w:rPr>
        <w:t>识别准确率：</w:t>
      </w:r>
      <w:r>
        <w:rPr>
          <w:rFonts w:ascii="宋体" w:eastAsia="宋体" w:cs="宋体" w:hint="eastAsia"/>
          <w:sz w:val="24"/>
          <w:szCs w:val="24"/>
          <w:lang w:val="en-US"/>
        </w:rPr>
        <w:t>300</w:t>
      </w:r>
      <w:r>
        <w:rPr>
          <w:rFonts w:ascii="宋体" w:eastAsia="宋体" w:cs="宋体" w:hint="eastAsia"/>
          <w:sz w:val="24"/>
          <w:szCs w:val="24"/>
          <w:lang w:eastAsia="zh-CN"/>
        </w:rPr>
        <w:t>件及以上试剂，≥</w:t>
      </w:r>
      <w:r>
        <w:rPr>
          <w:rFonts w:ascii="宋体" w:eastAsia="宋体" w:cs="宋体" w:hint="eastAsia"/>
          <w:sz w:val="24"/>
          <w:szCs w:val="24"/>
          <w:lang w:val="en-US"/>
        </w:rPr>
        <w:t>99.99%</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2.19</w:t>
        <w:tab/>
      </w:r>
      <w:r>
        <w:rPr>
          <w:rFonts w:ascii="宋体" w:eastAsia="宋体" w:cs="宋体" w:hint="eastAsia"/>
          <w:sz w:val="24"/>
          <w:szCs w:val="24"/>
          <w:lang w:eastAsia="zh-CN"/>
        </w:rPr>
        <w:t>单体柜盘点时间：≤</w:t>
      </w:r>
      <w:r>
        <w:rPr>
          <w:rFonts w:ascii="宋体" w:eastAsia="宋体" w:cs="宋体" w:hint="eastAsia"/>
          <w:sz w:val="24"/>
          <w:szCs w:val="24"/>
          <w:lang w:val="en-US"/>
        </w:rPr>
        <w:t>3s</w:t>
      </w:r>
      <w:r>
        <w:rPr>
          <w:rFonts w:ascii="宋体" w:eastAsia="宋体" w:cs="宋体" w:hint="eastAsia"/>
          <w:sz w:val="24"/>
          <w:szCs w:val="24"/>
          <w:lang w:eastAsia="zh-CN"/>
        </w:rPr>
        <w:t>（</w:t>
      </w:r>
      <w:r>
        <w:rPr>
          <w:rFonts w:ascii="宋体" w:eastAsia="宋体" w:cs="宋体" w:hint="eastAsia"/>
          <w:sz w:val="24"/>
          <w:szCs w:val="24"/>
          <w:lang w:val="en-US"/>
        </w:rPr>
        <w:t>300</w:t>
      </w:r>
      <w:r>
        <w:rPr>
          <w:rFonts w:ascii="宋体" w:eastAsia="宋体" w:cs="宋体" w:hint="eastAsia"/>
          <w:sz w:val="24"/>
          <w:szCs w:val="24"/>
          <w:lang w:eastAsia="zh-CN"/>
        </w:rPr>
        <w:t>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2.20</w:t>
        <w:tab/>
      </w:r>
      <w:r>
        <w:rPr>
          <w:rFonts w:ascii="宋体" w:eastAsia="宋体" w:cs="宋体" w:hint="eastAsia"/>
          <w:sz w:val="24"/>
          <w:szCs w:val="24"/>
          <w:lang w:eastAsia="zh-CN"/>
        </w:rPr>
        <w:t>精准盘点：通过</w:t>
      </w:r>
      <w:r>
        <w:rPr>
          <w:rFonts w:ascii="宋体" w:eastAsia="宋体" w:cs="宋体" w:hint="eastAsia"/>
          <w:sz w:val="24"/>
          <w:szCs w:val="24"/>
          <w:lang w:val="en-US"/>
        </w:rPr>
        <w:t>RFID</w:t>
      </w:r>
      <w:r>
        <w:rPr>
          <w:rFonts w:ascii="宋体" w:eastAsia="宋体" w:cs="宋体" w:hint="eastAsia"/>
          <w:sz w:val="24"/>
          <w:szCs w:val="24"/>
          <w:lang w:eastAsia="zh-CN"/>
        </w:rPr>
        <w:t>技术自动感知柜内耗材的入库，取用，归还，退库，做到柜内盘点无漏读，柜组之间无串读。</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2.21</w:t>
        <w:tab/>
      </w:r>
      <w:r>
        <w:rPr>
          <w:rFonts w:ascii="宋体" w:eastAsia="宋体" w:cs="宋体" w:hint="eastAsia"/>
          <w:sz w:val="24"/>
          <w:szCs w:val="24"/>
          <w:lang w:eastAsia="zh-CN"/>
        </w:rPr>
        <w:t>超低温冰箱。设定温度范围</w:t>
      </w:r>
      <w:r>
        <w:rPr>
          <w:rFonts w:ascii="宋体" w:eastAsia="宋体" w:cs="宋体" w:hint="eastAsia"/>
          <w:sz w:val="24"/>
          <w:szCs w:val="24"/>
          <w:lang w:val="en-US"/>
        </w:rPr>
        <w:t>-10</w:t>
      </w:r>
      <w:r>
        <w:rPr>
          <w:rFonts w:ascii="宋体" w:eastAsia="宋体" w:cs="宋体" w:hint="eastAsia"/>
          <w:sz w:val="24"/>
          <w:szCs w:val="24"/>
          <w:lang w:eastAsia="zh-CN"/>
        </w:rPr>
        <w:t>°</w:t>
      </w:r>
      <w:r>
        <w:rPr>
          <w:rFonts w:ascii="宋体" w:eastAsia="宋体" w:cs="宋体" w:hint="eastAsia"/>
          <w:sz w:val="24"/>
          <w:szCs w:val="24"/>
          <w:lang w:val="en-US"/>
        </w:rPr>
        <w:t>C</w:t>
      </w:r>
      <w:r>
        <w:rPr>
          <w:rFonts w:ascii="宋体" w:eastAsia="宋体" w:cs="宋体" w:hint="eastAsia"/>
          <w:sz w:val="24"/>
          <w:szCs w:val="24"/>
          <w:lang w:eastAsia="zh-CN"/>
        </w:rPr>
        <w:t>～</w:t>
      </w:r>
      <w:r>
        <w:rPr>
          <w:rFonts w:ascii="宋体" w:eastAsia="宋体" w:cs="宋体" w:hint="eastAsia"/>
          <w:sz w:val="24"/>
          <w:szCs w:val="24"/>
          <w:lang w:val="en-US"/>
        </w:rPr>
        <w:t>-86</w:t>
      </w:r>
      <w:r>
        <w:rPr>
          <w:rFonts w:ascii="宋体" w:eastAsia="宋体" w:cs="宋体" w:hint="eastAsia"/>
          <w:sz w:val="24"/>
          <w:szCs w:val="24"/>
          <w:lang w:eastAsia="zh-CN"/>
        </w:rPr>
        <w:t>°</w:t>
      </w:r>
      <w:r>
        <w:rPr>
          <w:rFonts w:ascii="宋体" w:eastAsia="宋体" w:cs="宋体" w:hint="eastAsia"/>
          <w:sz w:val="24"/>
          <w:szCs w:val="24"/>
          <w:lang w:val="en-US"/>
        </w:rPr>
        <w:t>C</w:t>
      </w:r>
      <w:r>
        <w:rPr>
          <w:rFonts w:ascii="宋体" w:eastAsia="宋体" w:cs="宋体" w:hint="eastAsia"/>
          <w:sz w:val="24"/>
          <w:szCs w:val="24"/>
          <w:lang w:eastAsia="zh-CN"/>
        </w:rPr>
        <w:t>，适用范围在</w:t>
      </w:r>
      <w:r>
        <w:rPr>
          <w:rFonts w:ascii="宋体" w:eastAsia="宋体" w:cs="宋体" w:hint="eastAsia"/>
          <w:sz w:val="24"/>
          <w:szCs w:val="24"/>
          <w:lang w:val="en-US"/>
        </w:rPr>
        <w:t>-40</w:t>
      </w:r>
      <w:r>
        <w:rPr>
          <w:rFonts w:ascii="宋体" w:eastAsia="宋体" w:cs="宋体" w:hint="eastAsia"/>
          <w:sz w:val="24"/>
          <w:szCs w:val="24"/>
          <w:lang w:eastAsia="zh-CN"/>
        </w:rPr>
        <w:t>°</w:t>
      </w:r>
      <w:r>
        <w:rPr>
          <w:rFonts w:ascii="宋体" w:eastAsia="宋体" w:cs="宋体" w:hint="eastAsia"/>
          <w:sz w:val="24"/>
          <w:szCs w:val="24"/>
          <w:lang w:val="en-US"/>
        </w:rPr>
        <w:t>C</w:t>
      </w:r>
      <w:r>
        <w:rPr>
          <w:rFonts w:ascii="宋体" w:eastAsia="宋体" w:cs="宋体" w:hint="eastAsia"/>
          <w:sz w:val="24"/>
          <w:szCs w:val="24"/>
          <w:lang w:eastAsia="zh-CN"/>
        </w:rPr>
        <w:t>～</w:t>
      </w:r>
      <w:r>
        <w:rPr>
          <w:rFonts w:ascii="宋体" w:eastAsia="宋体" w:cs="宋体" w:hint="eastAsia"/>
          <w:sz w:val="24"/>
          <w:szCs w:val="24"/>
          <w:lang w:val="en-US"/>
        </w:rPr>
        <w:t>-86</w:t>
      </w:r>
      <w:r>
        <w:rPr>
          <w:rFonts w:ascii="宋体" w:eastAsia="宋体" w:cs="宋体" w:hint="eastAsia"/>
          <w:sz w:val="24"/>
          <w:szCs w:val="24"/>
          <w:lang w:eastAsia="zh-CN"/>
        </w:rPr>
        <w:t>°</w:t>
      </w:r>
      <w:r>
        <w:rPr>
          <w:rFonts w:ascii="宋体" w:eastAsia="宋体" w:cs="宋体" w:hint="eastAsia"/>
          <w:sz w:val="24"/>
          <w:szCs w:val="24"/>
          <w:lang w:val="en-US"/>
        </w:rPr>
        <w:t>C </w:t>
      </w:r>
      <w:r>
        <w:rPr>
          <w:rFonts w:ascii="宋体" w:eastAsia="宋体" w:cs="宋体" w:hint="eastAsia"/>
          <w:sz w:val="24"/>
          <w:szCs w:val="24"/>
          <w:lang w:eastAsia="zh-CN"/>
        </w:rPr>
        <w:t>范围调节，控温精度</w:t>
      </w:r>
      <w:r>
        <w:rPr>
          <w:rFonts w:ascii="宋体" w:eastAsia="宋体" w:cs="宋体" w:hint="eastAsia"/>
          <w:sz w:val="24"/>
          <w:szCs w:val="24"/>
          <w:lang w:val="en-US"/>
        </w:rPr>
        <w:t>0.1</w:t>
      </w:r>
      <w:r>
        <w:rPr>
          <w:rFonts w:ascii="宋体" w:eastAsia="宋体" w:cs="宋体" w:hint="eastAsia"/>
          <w:sz w:val="24"/>
          <w:szCs w:val="24"/>
          <w:lang w:eastAsia="zh-CN"/>
        </w:rPr>
        <w:t>℃。微电脑控制，</w:t>
      </w:r>
      <w:r>
        <w:rPr>
          <w:rFonts w:ascii="宋体" w:eastAsia="宋体" w:cs="宋体" w:hint="eastAsia"/>
          <w:sz w:val="24"/>
          <w:szCs w:val="24"/>
          <w:lang w:val="en-US"/>
        </w:rPr>
        <w:t> </w:t>
      </w:r>
      <w:r>
        <w:rPr>
          <w:rFonts w:ascii="宋体" w:eastAsia="宋体" w:cs="宋体" w:hint="eastAsia"/>
          <w:sz w:val="24"/>
          <w:szCs w:val="24"/>
          <w:lang w:eastAsia="zh-CN"/>
        </w:rPr>
        <w:t>大于等于</w:t>
      </w:r>
      <w:r>
        <w:rPr>
          <w:rFonts w:ascii="宋体" w:eastAsia="宋体" w:cs="宋体" w:hint="eastAsia"/>
          <w:sz w:val="24"/>
          <w:szCs w:val="24"/>
          <w:lang w:val="en-US"/>
        </w:rPr>
        <w:t>10</w:t>
      </w:r>
      <w:r>
        <w:rPr>
          <w:rFonts w:ascii="宋体" w:eastAsia="宋体" w:cs="宋体" w:hint="eastAsia"/>
          <w:sz w:val="24"/>
          <w:szCs w:val="24"/>
          <w:lang w:eastAsia="zh-CN"/>
        </w:rPr>
        <w:t>英寸高性能</w:t>
      </w:r>
      <w:r>
        <w:rPr>
          <w:rFonts w:ascii="宋体" w:eastAsia="宋体" w:cs="宋体" w:hint="eastAsia"/>
          <w:sz w:val="24"/>
          <w:szCs w:val="24"/>
          <w:lang w:val="en-US"/>
        </w:rPr>
        <w:t>LCD</w:t>
      </w:r>
      <w:r>
        <w:rPr>
          <w:rFonts w:ascii="宋体" w:eastAsia="宋体" w:cs="宋体" w:hint="eastAsia"/>
          <w:sz w:val="24"/>
          <w:szCs w:val="24"/>
          <w:lang w:eastAsia="zh-CN"/>
        </w:rPr>
        <w:t>电容屏，直观显示箱内温度、环境温度、输入电压和温度曲线数据，显示精度</w:t>
      </w:r>
      <w:r>
        <w:rPr>
          <w:rFonts w:ascii="宋体" w:eastAsia="宋体" w:cs="宋体" w:hint="eastAsia"/>
          <w:sz w:val="24"/>
          <w:szCs w:val="24"/>
          <w:lang w:val="en-US"/>
        </w:rPr>
        <w:t>0.1</w:t>
      </w:r>
      <w:r>
        <w:rPr>
          <w:rFonts w:ascii="宋体" w:eastAsia="宋体" w:cs="宋体" w:hint="eastAsia"/>
          <w:sz w:val="24"/>
          <w:szCs w:val="24"/>
          <w:lang w:eastAsia="zh-CN"/>
        </w:rPr>
        <w:t>℃，可连接</w:t>
      </w:r>
      <w:r>
        <w:rPr>
          <w:rFonts w:ascii="宋体" w:eastAsia="宋体" w:cs="宋体" w:hint="eastAsia"/>
          <w:sz w:val="24"/>
          <w:szCs w:val="24"/>
          <w:lang w:val="en-US"/>
        </w:rPr>
        <w:t>wifi</w:t>
      </w:r>
      <w:r>
        <w:rPr>
          <w:rFonts w:ascii="宋体" w:eastAsia="宋体" w:cs="宋体" w:hint="eastAsia"/>
          <w:sz w:val="24"/>
          <w:szCs w:val="24"/>
          <w:lang w:eastAsia="zh-CN"/>
        </w:rPr>
        <w:t>实现网络功能。冰箱内有效容积</w:t>
      </w:r>
      <w:r>
        <w:rPr>
          <w:rFonts w:ascii="宋体" w:eastAsia="宋体" w:cs="宋体" w:hint="eastAsia"/>
          <w:sz w:val="24"/>
          <w:szCs w:val="24"/>
          <w:lang w:val="en-US"/>
        </w:rPr>
        <w:t>415L</w:t>
      </w:r>
      <w:r>
        <w:rPr>
          <w:rFonts w:ascii="宋体" w:eastAsia="宋体" w:cs="宋体" w:hint="eastAsia"/>
          <w:sz w:val="24"/>
          <w:szCs w:val="24"/>
          <w:lang w:eastAsia="zh-CN"/>
        </w:rPr>
        <w:t>±</w:t>
      </w:r>
      <w:r>
        <w:rPr>
          <w:rFonts w:ascii="宋体" w:eastAsia="宋体" w:cs="宋体" w:hint="eastAsia"/>
          <w:sz w:val="24"/>
          <w:szCs w:val="24"/>
          <w:lang w:val="en-US"/>
        </w:rPr>
        <w:t>10L</w:t>
      </w:r>
      <w:r>
        <w:rPr>
          <w:rFonts w:ascii="宋体" w:eastAsia="宋体" w:cs="宋体" w:hint="eastAsia"/>
          <w:sz w:val="24"/>
          <w:szCs w:val="24"/>
          <w:lang w:eastAsia="zh-CN"/>
        </w:rPr>
        <w:t>，整机装箱量（</w:t>
      </w:r>
      <w:r>
        <w:rPr>
          <w:rFonts w:ascii="宋体" w:eastAsia="宋体" w:cs="宋体" w:hint="eastAsia"/>
          <w:sz w:val="24"/>
          <w:szCs w:val="24"/>
          <w:lang w:val="en-US"/>
        </w:rPr>
        <w:t>2ML</w:t>
      </w:r>
      <w:r>
        <w:rPr>
          <w:rFonts w:ascii="宋体" w:eastAsia="宋体" w:cs="宋体" w:hint="eastAsia"/>
          <w:sz w:val="24"/>
          <w:szCs w:val="24"/>
          <w:lang w:eastAsia="zh-CN"/>
        </w:rPr>
        <w:t>冻存管容量）</w:t>
      </w:r>
      <w:r>
        <w:rPr>
          <w:rFonts w:ascii="宋体" w:eastAsia="宋体" w:cs="宋体" w:hint="eastAsia"/>
          <w:sz w:val="24"/>
          <w:szCs w:val="24"/>
          <w:lang w:val="en-US"/>
        </w:rPr>
        <w:t>30000</w:t>
      </w:r>
      <w:r>
        <w:rPr>
          <w:rFonts w:ascii="宋体" w:eastAsia="宋体" w:cs="宋体" w:hint="eastAsia"/>
          <w:sz w:val="24"/>
          <w:szCs w:val="24"/>
          <w:lang w:eastAsia="zh-CN"/>
        </w:rPr>
        <w:t>份样本；采用</w:t>
      </w:r>
      <w:r>
        <w:rPr>
          <w:rFonts w:ascii="宋体" w:eastAsia="宋体" w:cs="宋体" w:hint="eastAsia"/>
          <w:sz w:val="24"/>
          <w:szCs w:val="24"/>
          <w:lang w:val="en-US"/>
        </w:rPr>
        <w:t>HC</w:t>
      </w:r>
      <w:r>
        <w:rPr>
          <w:rFonts w:ascii="宋体" w:eastAsia="宋体" w:cs="宋体" w:hint="eastAsia"/>
          <w:sz w:val="24"/>
          <w:szCs w:val="24"/>
          <w:lang w:eastAsia="zh-CN"/>
        </w:rPr>
        <w:t>环保制冷剂和复叠制冷系统，一个压缩机灌注一种制冷剂，铭牌上要标注制冷剂的详细名称及装入量；</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3.</w:t>
      </w:r>
      <w:r>
        <w:rPr>
          <w:rFonts w:ascii="宋体" w:eastAsia="宋体" w:cs="宋体" w:hint="eastAsia"/>
          <w:sz w:val="24"/>
          <w:szCs w:val="24"/>
          <w:lang w:eastAsia="zh-CN"/>
        </w:rPr>
        <w:t>配置要求：</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3.1</w:t>
        <w:tab/>
      </w:r>
      <w:r>
        <w:rPr>
          <w:rFonts w:ascii="宋体" w:eastAsia="宋体" w:cs="宋体" w:hint="eastAsia"/>
          <w:sz w:val="24"/>
          <w:szCs w:val="24"/>
          <w:lang w:eastAsia="zh-CN"/>
        </w:rPr>
        <w:t>实验室试剂耗材智能储存管理设备一套，含智能试剂冰箱整机</w:t>
      </w:r>
      <w:r>
        <w:rPr>
          <w:rFonts w:ascii="宋体" w:eastAsia="宋体" w:cs="宋体" w:hint="eastAsia"/>
          <w:sz w:val="24"/>
          <w:szCs w:val="24"/>
          <w:lang w:val="en-US"/>
        </w:rPr>
        <w:t>9</w:t>
      </w:r>
      <w:r>
        <w:rPr>
          <w:rFonts w:ascii="宋体" w:eastAsia="宋体" w:cs="宋体" w:hint="eastAsia"/>
          <w:sz w:val="24"/>
          <w:szCs w:val="24"/>
          <w:lang w:eastAsia="zh-CN"/>
        </w:rPr>
        <w:t>台（其中超低温冰箱整机</w:t>
      </w:r>
      <w:r>
        <w:rPr>
          <w:rFonts w:ascii="宋体" w:eastAsia="宋体" w:cs="宋体" w:hint="eastAsia"/>
          <w:sz w:val="24"/>
          <w:szCs w:val="24"/>
          <w:lang w:val="en-US"/>
        </w:rPr>
        <w:t>1</w:t>
      </w:r>
      <w:r>
        <w:rPr>
          <w:rFonts w:ascii="宋体" w:eastAsia="宋体" w:cs="宋体" w:hint="eastAsia"/>
          <w:sz w:val="24"/>
          <w:szCs w:val="24"/>
          <w:lang w:eastAsia="zh-CN"/>
        </w:rPr>
        <w:t>台）</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3.2</w:t>
        <w:tab/>
      </w:r>
      <w:r>
        <w:rPr>
          <w:rFonts w:ascii="宋体" w:eastAsia="宋体" w:cs="宋体" w:hint="eastAsia"/>
          <w:sz w:val="24"/>
          <w:szCs w:val="24"/>
          <w:lang w:eastAsia="zh-CN"/>
        </w:rPr>
        <w:t>单台智能试剂冰箱主要配置清单如下：</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3.2.1</w:t>
        <w:tab/>
      </w:r>
      <w:r>
        <w:rPr>
          <w:rFonts w:ascii="宋体" w:eastAsia="宋体" w:cs="宋体" w:hint="eastAsia"/>
          <w:sz w:val="24"/>
          <w:szCs w:val="24"/>
          <w:lang w:eastAsia="zh-CN"/>
        </w:rPr>
        <w:t>压缩机：</w:t>
      </w:r>
      <w:r>
        <w:rPr>
          <w:rFonts w:ascii="宋体" w:eastAsia="宋体" w:cs="宋体" w:hint="eastAsia"/>
          <w:sz w:val="24"/>
          <w:szCs w:val="24"/>
          <w:lang w:val="en-US"/>
        </w:rPr>
        <w:t>1</w:t>
      </w:r>
      <w:r>
        <w:rPr>
          <w:rFonts w:ascii="宋体" w:eastAsia="宋体" w:cs="宋体" w:hint="eastAsia"/>
          <w:sz w:val="24"/>
          <w:szCs w:val="24"/>
          <w:lang w:eastAsia="zh-CN"/>
        </w:rPr>
        <w:t>台</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3.2.2</w:t>
        <w:tab/>
        <w:t>LED</w:t>
      </w:r>
      <w:r>
        <w:rPr>
          <w:rFonts w:ascii="宋体" w:eastAsia="宋体" w:cs="宋体" w:hint="eastAsia"/>
          <w:sz w:val="24"/>
          <w:szCs w:val="24"/>
          <w:lang w:eastAsia="zh-CN"/>
        </w:rPr>
        <w:t>灯：</w:t>
      </w:r>
      <w:r>
        <w:rPr>
          <w:rFonts w:ascii="宋体" w:eastAsia="宋体" w:cs="宋体" w:hint="eastAsia"/>
          <w:sz w:val="24"/>
          <w:szCs w:val="24"/>
          <w:lang w:val="en-US"/>
        </w:rPr>
        <w:t>1</w:t>
      </w:r>
      <w:r>
        <w:rPr>
          <w:rFonts w:ascii="宋体" w:eastAsia="宋体" w:cs="宋体" w:hint="eastAsia"/>
          <w:sz w:val="24"/>
          <w:szCs w:val="24"/>
          <w:lang w:eastAsia="zh-CN"/>
        </w:rPr>
        <w:t>个</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3.2.3</w:t>
        <w:tab/>
      </w:r>
      <w:r>
        <w:rPr>
          <w:rFonts w:ascii="宋体" w:eastAsia="宋体" w:cs="宋体" w:hint="eastAsia"/>
          <w:sz w:val="24"/>
          <w:szCs w:val="24"/>
          <w:lang w:eastAsia="zh-CN"/>
        </w:rPr>
        <w:t>搁架：</w:t>
      </w:r>
      <w:r>
        <w:rPr>
          <w:rFonts w:ascii="宋体" w:eastAsia="宋体" w:cs="宋体" w:hint="eastAsia"/>
          <w:sz w:val="24"/>
          <w:szCs w:val="24"/>
          <w:lang w:val="en-US"/>
        </w:rPr>
        <w:t>5</w:t>
      </w:r>
      <w:r>
        <w:rPr>
          <w:rFonts w:ascii="宋体" w:eastAsia="宋体" w:cs="宋体" w:hint="eastAsia"/>
          <w:sz w:val="24"/>
          <w:szCs w:val="24"/>
          <w:lang w:eastAsia="zh-CN"/>
        </w:rPr>
        <w:t>个</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3.2.4</w:t>
        <w:tab/>
      </w:r>
      <w:r>
        <w:rPr>
          <w:rFonts w:ascii="宋体" w:eastAsia="宋体" w:cs="宋体" w:hint="eastAsia"/>
          <w:sz w:val="24"/>
          <w:szCs w:val="24"/>
          <w:lang w:eastAsia="zh-CN"/>
        </w:rPr>
        <w:t>一体机：</w:t>
      </w:r>
      <w:r>
        <w:rPr>
          <w:rFonts w:ascii="宋体" w:eastAsia="宋体" w:cs="宋体" w:hint="eastAsia"/>
          <w:sz w:val="24"/>
          <w:szCs w:val="24"/>
          <w:lang w:val="en-US"/>
        </w:rPr>
        <w:t>1</w:t>
      </w:r>
      <w:r>
        <w:rPr>
          <w:rFonts w:ascii="宋体" w:eastAsia="宋体" w:cs="宋体" w:hint="eastAsia"/>
          <w:sz w:val="24"/>
          <w:szCs w:val="24"/>
          <w:lang w:eastAsia="zh-CN"/>
        </w:rPr>
        <w:t>台</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3.2.5</w:t>
        <w:tab/>
        <w:t>RFID</w:t>
      </w:r>
      <w:r>
        <w:rPr>
          <w:rFonts w:ascii="宋体" w:eastAsia="宋体" w:cs="宋体" w:hint="eastAsia"/>
          <w:sz w:val="24"/>
          <w:szCs w:val="24"/>
          <w:lang w:eastAsia="zh-CN"/>
        </w:rPr>
        <w:t>标签打印机：</w:t>
      </w:r>
      <w:r>
        <w:rPr>
          <w:rFonts w:ascii="宋体" w:eastAsia="宋体" w:cs="宋体" w:hint="eastAsia"/>
          <w:sz w:val="24"/>
          <w:szCs w:val="24"/>
          <w:lang w:val="en-US"/>
        </w:rPr>
        <w:t>1</w:t>
      </w:r>
      <w:r>
        <w:rPr>
          <w:rFonts w:ascii="宋体" w:eastAsia="宋体" w:cs="宋体" w:hint="eastAsia"/>
          <w:sz w:val="24"/>
          <w:szCs w:val="24"/>
          <w:lang w:eastAsia="zh-CN"/>
        </w:rPr>
        <w:t>台，</w:t>
      </w:r>
      <w:r>
        <w:rPr>
          <w:rFonts w:ascii="宋体" w:eastAsia="宋体" w:cs="宋体" w:hint="eastAsia"/>
          <w:sz w:val="24"/>
          <w:szCs w:val="24"/>
          <w:lang w:val="en-US"/>
        </w:rPr>
        <w:t>15000</w:t>
      </w:r>
      <w:r>
        <w:rPr>
          <w:rFonts w:ascii="宋体" w:eastAsia="宋体" w:cs="宋体" w:hint="eastAsia"/>
          <w:sz w:val="24"/>
          <w:szCs w:val="24"/>
          <w:lang w:eastAsia="zh-CN"/>
        </w:rPr>
        <w:t>标签</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p>
    <w:p>
      <w:pPr>
        <w:pStyle w:val="15"/>
        <w:keepNext w:val="0"/>
        <w:keepLines w:val="0"/>
        <w:widowControl/>
        <w:suppressLineNumbers w:val="0"/>
        <w:spacing w:line="400" w:lineRule="exact"/>
        <w:ind w:left="0"/>
        <w:outlineLvl w:val="2"/>
        <w:rPr>
          <w:rFonts w:ascii="宋体" w:eastAsia="宋体" w:cs="宋体" w:hint="eastAsia"/>
          <w:b/>
          <w:bCs/>
          <w:sz w:val="24"/>
          <w:szCs w:val="24"/>
          <w:lang w:val="en-US"/>
        </w:rPr>
      </w:pPr>
      <w:r>
        <w:rPr>
          <w:rFonts w:ascii="宋体" w:eastAsia="宋体" w:cs="宋体" w:hint="eastAsia"/>
          <w:b/>
          <w:bCs/>
          <w:sz w:val="24"/>
          <w:szCs w:val="24"/>
          <w:lang w:val="en-US"/>
        </w:rPr>
        <w:t>02</w:t>
      </w:r>
      <w:r>
        <w:rPr>
          <w:rFonts w:ascii="宋体" w:eastAsia="宋体" w:cs="宋体" w:hint="eastAsia"/>
          <w:b/>
          <w:bCs/>
          <w:sz w:val="24"/>
          <w:szCs w:val="24"/>
          <w:lang w:eastAsia="zh-CN"/>
        </w:rPr>
        <w:t>包：</w:t>
      </w:r>
    </w:p>
    <w:p>
      <w:pPr>
        <w:pStyle w:val="15"/>
        <w:keepNext w:val="0"/>
        <w:keepLines w:val="0"/>
        <w:widowControl/>
        <w:suppressLineNumbers w:val="0"/>
        <w:spacing w:line="400" w:lineRule="exact"/>
        <w:ind w:left="0"/>
        <w:outlineLvl w:val="2"/>
        <w:rPr>
          <w:rFonts w:ascii="宋体" w:eastAsia="宋体" w:cs="宋体" w:hint="eastAsia"/>
          <w:b/>
          <w:bCs/>
          <w:sz w:val="24"/>
          <w:szCs w:val="24"/>
          <w:lang w:val="en-US"/>
        </w:rPr>
      </w:pPr>
      <w:r>
        <w:rPr>
          <w:rFonts w:ascii="宋体" w:eastAsia="宋体" w:cs="宋体" w:hint="eastAsia"/>
          <w:b/>
          <w:bCs/>
          <w:sz w:val="24"/>
          <w:szCs w:val="24"/>
          <w:lang w:val="en-US"/>
        </w:rPr>
        <w:t>1</w:t>
      </w:r>
      <w:r>
        <w:rPr>
          <w:rFonts w:ascii="宋体" w:eastAsia="宋体" w:cs="宋体" w:hint="eastAsia"/>
          <w:b/>
          <w:bCs/>
          <w:sz w:val="24"/>
          <w:szCs w:val="24"/>
          <w:lang w:eastAsia="zh-CN"/>
        </w:rPr>
        <w:t>、生物显微镜</w:t>
      </w:r>
      <w:r>
        <w:rPr>
          <w:rFonts w:ascii="宋体" w:eastAsia="宋体" w:cs="宋体" w:hint="eastAsia"/>
          <w:b/>
          <w:bCs/>
          <w:sz w:val="24"/>
          <w:szCs w:val="24"/>
          <w:lang w:val="en-US"/>
        </w:rPr>
        <w:t>1</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1.</w:t>
      </w:r>
      <w:r>
        <w:rPr>
          <w:rFonts w:ascii="宋体" w:eastAsia="宋体" w:cs="宋体" w:hint="eastAsia"/>
          <w:sz w:val="24"/>
          <w:szCs w:val="24"/>
          <w:lang w:eastAsia="zh-CN"/>
        </w:rPr>
        <w:t>主要用途：主要用于粪便、血液或组织样本中的染色及透明未染色的寄生虫检测。</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2.</w:t>
      </w:r>
      <w:r>
        <w:rPr>
          <w:rFonts w:ascii="宋体" w:eastAsia="宋体" w:cs="宋体" w:hint="eastAsia"/>
          <w:sz w:val="24"/>
          <w:szCs w:val="24"/>
          <w:lang w:eastAsia="zh-CN"/>
        </w:rPr>
        <w:t>技术参数要求：</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 xml:space="preserve"> </w:t>
      </w:r>
      <w:r>
        <w:rPr>
          <w:rFonts w:ascii="宋体" w:eastAsia="宋体" w:cs="宋体" w:hint="eastAsia"/>
          <w:sz w:val="24"/>
          <w:szCs w:val="24"/>
          <w:lang w:eastAsia="zh-CN"/>
        </w:rPr>
        <w:t>★</w:t>
      </w:r>
      <w:r>
        <w:rPr>
          <w:rFonts w:ascii="宋体" w:eastAsia="宋体" w:cs="宋体" w:hint="eastAsia"/>
          <w:sz w:val="24"/>
          <w:szCs w:val="24"/>
          <w:lang w:val="en-US"/>
        </w:rPr>
        <w:tab/>
        <w:t>2.1</w:t>
        <w:tab/>
      </w:r>
      <w:r>
        <w:rPr>
          <w:rFonts w:ascii="宋体" w:eastAsia="宋体" w:cs="宋体" w:hint="eastAsia"/>
          <w:sz w:val="24"/>
          <w:szCs w:val="24"/>
          <w:lang w:eastAsia="zh-CN"/>
        </w:rPr>
        <w:t>光学系统：无限远色差反差双重校正光学系统，国际标准物镜齐焦距离≤</w:t>
      </w:r>
      <w:r>
        <w:rPr>
          <w:rFonts w:ascii="宋体" w:eastAsia="宋体" w:cs="宋体" w:hint="eastAsia"/>
          <w:sz w:val="24"/>
          <w:szCs w:val="24"/>
          <w:lang w:val="en-US"/>
        </w:rPr>
        <w:t>45mm</w:t>
      </w:r>
      <w:r>
        <w:rPr>
          <w:rFonts w:ascii="宋体" w:eastAsia="宋体" w:cs="宋体" w:hint="eastAsia"/>
          <w:sz w:val="24"/>
          <w:szCs w:val="24"/>
          <w:lang w:eastAsia="zh-CN"/>
        </w:rPr>
        <w:t>。放大倍数</w:t>
      </w:r>
      <w:r>
        <w:rPr>
          <w:rFonts w:ascii="宋体" w:eastAsia="宋体" w:cs="宋体" w:hint="eastAsia"/>
          <w:sz w:val="24"/>
          <w:szCs w:val="24"/>
          <w:lang w:val="en-US"/>
        </w:rPr>
        <w:t>50-1000X</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2.2</w:t>
        <w:tab/>
      </w:r>
      <w:r>
        <w:rPr>
          <w:rFonts w:ascii="宋体" w:eastAsia="宋体" w:cs="宋体" w:hint="eastAsia"/>
          <w:sz w:val="24"/>
          <w:szCs w:val="24"/>
          <w:lang w:eastAsia="zh-CN"/>
        </w:rPr>
        <w:t>智能显微镜主机，内置光强管理系统，自适应物镜光强，切换时自动匹配亮度。同时，切换不同倍数镜头时，软件自动计算标尺。</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2.3</w:t>
        <w:tab/>
      </w:r>
      <w:r>
        <w:rPr>
          <w:rFonts w:ascii="宋体" w:eastAsia="宋体" w:cs="宋体" w:hint="eastAsia"/>
          <w:sz w:val="24"/>
          <w:szCs w:val="24"/>
          <w:lang w:eastAsia="zh-CN"/>
        </w:rPr>
        <w:t>观察方式：明场，暗场 ，可升级至≥</w:t>
      </w:r>
      <w:r>
        <w:rPr>
          <w:rFonts w:ascii="宋体" w:eastAsia="宋体" w:cs="宋体" w:hint="eastAsia"/>
          <w:sz w:val="24"/>
          <w:szCs w:val="24"/>
          <w:lang w:val="en-US"/>
        </w:rPr>
        <w:t>5</w:t>
      </w:r>
      <w:r>
        <w:rPr>
          <w:rFonts w:ascii="宋体" w:eastAsia="宋体" w:cs="宋体" w:hint="eastAsia"/>
          <w:sz w:val="24"/>
          <w:szCs w:val="24"/>
          <w:lang w:eastAsia="zh-CN"/>
        </w:rPr>
        <w:t>种观察方式，至少包含荧光、偏光和相差。</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2.4</w:t>
        <w:tab/>
      </w:r>
      <w:r>
        <w:rPr>
          <w:rFonts w:ascii="宋体" w:eastAsia="宋体" w:cs="宋体" w:hint="eastAsia"/>
          <w:sz w:val="24"/>
          <w:szCs w:val="24"/>
          <w:lang w:eastAsia="zh-CN"/>
        </w:rPr>
        <w:t>调焦机构：同轴粗微调焦机构，粗调≥</w:t>
      </w:r>
      <w:r>
        <w:rPr>
          <w:rFonts w:ascii="宋体" w:eastAsia="宋体" w:cs="宋体" w:hint="eastAsia"/>
          <w:sz w:val="24"/>
          <w:szCs w:val="24"/>
          <w:lang w:val="en-US"/>
        </w:rPr>
        <w:t>4mm/</w:t>
      </w:r>
      <w:r>
        <w:rPr>
          <w:rFonts w:ascii="宋体" w:eastAsia="宋体" w:cs="宋体" w:hint="eastAsia"/>
          <w:sz w:val="24"/>
          <w:szCs w:val="24"/>
          <w:lang w:eastAsia="zh-CN"/>
        </w:rPr>
        <w:t>圈，微调≤</w:t>
      </w:r>
      <w:r>
        <w:rPr>
          <w:rFonts w:ascii="宋体" w:eastAsia="宋体" w:cs="宋体" w:hint="eastAsia"/>
          <w:sz w:val="24"/>
          <w:szCs w:val="24"/>
          <w:lang w:val="en-US"/>
        </w:rPr>
        <w:t>0.4mm/</w:t>
      </w:r>
      <w:r>
        <w:rPr>
          <w:rFonts w:ascii="宋体" w:eastAsia="宋体" w:cs="宋体" w:hint="eastAsia"/>
          <w:sz w:val="24"/>
          <w:szCs w:val="24"/>
          <w:lang w:eastAsia="zh-CN"/>
        </w:rPr>
        <w:t>圈，最小刻度≤</w:t>
      </w:r>
      <w:r>
        <w:rPr>
          <w:rFonts w:ascii="宋体" w:eastAsia="宋体" w:cs="宋体" w:hint="eastAsia"/>
          <w:sz w:val="24"/>
          <w:szCs w:val="24"/>
          <w:lang w:val="en-US"/>
        </w:rPr>
        <w:t>4</w:t>
      </w:r>
      <w:r>
        <w:rPr>
          <w:rFonts w:ascii="宋体" w:eastAsia="宋体" w:cs="宋体" w:hint="eastAsia"/>
          <w:sz w:val="24"/>
          <w:szCs w:val="24"/>
          <w:lang w:eastAsia="zh-CN"/>
        </w:rPr>
        <w:t>μ</w:t>
      </w:r>
      <w:r>
        <w:rPr>
          <w:rFonts w:ascii="宋体" w:eastAsia="宋体" w:cs="宋体" w:hint="eastAsia"/>
          <w:sz w:val="24"/>
          <w:szCs w:val="24"/>
          <w:lang w:val="en-US"/>
        </w:rPr>
        <w:t>m</w:t>
      </w:r>
      <w:r>
        <w:rPr>
          <w:rFonts w:ascii="宋体" w:eastAsia="宋体" w:cs="宋体" w:hint="eastAsia"/>
          <w:sz w:val="24"/>
          <w:szCs w:val="24"/>
          <w:lang w:eastAsia="zh-CN"/>
        </w:rPr>
        <w:t>。</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2.5</w:t>
        <w:tab/>
      </w:r>
      <w:r>
        <w:rPr>
          <w:rFonts w:ascii="宋体" w:eastAsia="宋体" w:cs="宋体" w:hint="eastAsia"/>
          <w:sz w:val="24"/>
          <w:szCs w:val="24"/>
          <w:lang w:eastAsia="zh-CN"/>
        </w:rPr>
        <w:t>光源：内置透射光科勒技术类型照明器，长寿命</w:t>
      </w:r>
      <w:r>
        <w:rPr>
          <w:rFonts w:ascii="宋体" w:eastAsia="宋体" w:cs="宋体" w:hint="eastAsia"/>
          <w:sz w:val="24"/>
          <w:szCs w:val="24"/>
          <w:lang w:val="en-US"/>
        </w:rPr>
        <w:t>LED</w:t>
      </w:r>
      <w:r>
        <w:rPr>
          <w:rFonts w:ascii="宋体" w:eastAsia="宋体" w:cs="宋体" w:hint="eastAsia"/>
          <w:sz w:val="24"/>
          <w:szCs w:val="24"/>
          <w:lang w:eastAsia="zh-CN"/>
        </w:rPr>
        <w:t>光源，功率≥</w:t>
      </w:r>
      <w:r>
        <w:rPr>
          <w:rFonts w:ascii="宋体" w:eastAsia="宋体" w:cs="宋体" w:hint="eastAsia"/>
          <w:sz w:val="24"/>
          <w:szCs w:val="24"/>
          <w:lang w:val="en-US"/>
        </w:rPr>
        <w:t>10W</w:t>
      </w:r>
      <w:r>
        <w:rPr>
          <w:rFonts w:ascii="宋体" w:eastAsia="宋体" w:cs="宋体" w:hint="eastAsia"/>
          <w:sz w:val="24"/>
          <w:szCs w:val="24"/>
          <w:lang w:eastAsia="zh-CN"/>
        </w:rPr>
        <w:t>，有效使用时间≥</w:t>
      </w:r>
      <w:r>
        <w:rPr>
          <w:rFonts w:ascii="宋体" w:eastAsia="宋体" w:cs="宋体" w:hint="eastAsia"/>
          <w:sz w:val="24"/>
          <w:szCs w:val="24"/>
          <w:lang w:val="en-US"/>
        </w:rPr>
        <w:t>60000</w:t>
      </w:r>
      <w:r>
        <w:rPr>
          <w:rFonts w:ascii="宋体" w:eastAsia="宋体" w:cs="宋体" w:hint="eastAsia"/>
          <w:sz w:val="24"/>
          <w:szCs w:val="24"/>
          <w:lang w:eastAsia="zh-CN"/>
        </w:rPr>
        <w:t>小时。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2.6</w:t>
        <w:tab/>
      </w:r>
      <w:r>
        <w:rPr>
          <w:rFonts w:ascii="宋体" w:eastAsia="宋体" w:cs="宋体" w:hint="eastAsia"/>
          <w:sz w:val="24"/>
          <w:szCs w:val="24"/>
          <w:lang w:eastAsia="zh-CN"/>
        </w:rPr>
        <w:t>观察筒：三目观察筒，观察角度≥</w:t>
      </w:r>
      <w:r>
        <w:rPr>
          <w:rFonts w:ascii="宋体" w:eastAsia="宋体" w:cs="宋体" w:hint="eastAsia"/>
          <w:sz w:val="24"/>
          <w:szCs w:val="24"/>
          <w:lang w:val="en-US"/>
        </w:rPr>
        <w:t>30</w:t>
      </w:r>
      <w:r>
        <w:rPr>
          <w:rFonts w:ascii="宋体" w:eastAsia="宋体" w:cs="宋体" w:hint="eastAsia"/>
          <w:sz w:val="24"/>
          <w:szCs w:val="24"/>
          <w:lang w:eastAsia="zh-CN"/>
        </w:rPr>
        <w:t>°，视场数≥</w:t>
      </w:r>
      <w:r>
        <w:rPr>
          <w:rFonts w:ascii="宋体" w:eastAsia="宋体" w:cs="宋体" w:hint="eastAsia"/>
          <w:sz w:val="24"/>
          <w:szCs w:val="24"/>
          <w:lang w:val="en-US"/>
        </w:rPr>
        <w:t>23mm</w:t>
      </w:r>
      <w:r>
        <w:rPr>
          <w:rFonts w:ascii="宋体" w:eastAsia="宋体" w:cs="宋体" w:hint="eastAsia"/>
          <w:sz w:val="24"/>
          <w:szCs w:val="24"/>
          <w:lang w:eastAsia="zh-CN"/>
        </w:rPr>
        <w:t>，目镜筒可</w:t>
      </w:r>
      <w:r>
        <w:rPr>
          <w:rFonts w:ascii="宋体" w:eastAsia="宋体" w:cs="宋体" w:hint="eastAsia"/>
          <w:sz w:val="24"/>
          <w:szCs w:val="24"/>
          <w:lang w:val="en-US"/>
        </w:rPr>
        <w:t>360</w:t>
      </w:r>
      <w:r>
        <w:rPr>
          <w:rFonts w:ascii="宋体" w:eastAsia="宋体" w:cs="宋体" w:hint="eastAsia"/>
          <w:sz w:val="24"/>
          <w:szCs w:val="24"/>
          <w:lang w:eastAsia="zh-CN"/>
        </w:rPr>
        <w:t>度自由旋转。</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2.7</w:t>
        <w:tab/>
      </w:r>
      <w:r>
        <w:rPr>
          <w:rFonts w:ascii="宋体" w:eastAsia="宋体" w:cs="宋体" w:hint="eastAsia"/>
          <w:sz w:val="24"/>
          <w:szCs w:val="24"/>
          <w:lang w:eastAsia="zh-CN"/>
        </w:rPr>
        <w:t>目镜：</w:t>
      </w:r>
      <w:r>
        <w:rPr>
          <w:rFonts w:ascii="宋体" w:eastAsia="宋体" w:cs="宋体" w:hint="eastAsia"/>
          <w:sz w:val="24"/>
          <w:szCs w:val="24"/>
          <w:lang w:val="en-US"/>
        </w:rPr>
        <w:t>10X</w:t>
      </w:r>
      <w:r>
        <w:rPr>
          <w:rFonts w:ascii="宋体" w:eastAsia="宋体" w:cs="宋体" w:hint="eastAsia"/>
          <w:sz w:val="24"/>
          <w:szCs w:val="24"/>
          <w:lang w:eastAsia="zh-CN"/>
        </w:rPr>
        <w:t>目镜，视场数≥</w:t>
      </w:r>
      <w:r>
        <w:rPr>
          <w:rFonts w:ascii="宋体" w:eastAsia="宋体" w:cs="宋体" w:hint="eastAsia"/>
          <w:sz w:val="24"/>
          <w:szCs w:val="24"/>
          <w:lang w:val="en-US"/>
        </w:rPr>
        <w:t>23mm</w:t>
      </w:r>
      <w:r>
        <w:rPr>
          <w:rFonts w:ascii="宋体" w:eastAsia="宋体" w:cs="宋体" w:hint="eastAsia"/>
          <w:sz w:val="24"/>
          <w:szCs w:val="24"/>
          <w:lang w:eastAsia="zh-CN"/>
        </w:rPr>
        <w:t>，双目屈光度±</w:t>
      </w:r>
      <w:r>
        <w:rPr>
          <w:rFonts w:ascii="宋体" w:eastAsia="宋体" w:cs="宋体" w:hint="eastAsia"/>
          <w:sz w:val="24"/>
          <w:szCs w:val="24"/>
          <w:lang w:val="en-US"/>
        </w:rPr>
        <w:t>5</w:t>
      </w:r>
      <w:r>
        <w:rPr>
          <w:rFonts w:ascii="宋体" w:eastAsia="宋体" w:cs="宋体" w:hint="eastAsia"/>
          <w:sz w:val="24"/>
          <w:szCs w:val="24"/>
          <w:lang w:eastAsia="zh-CN"/>
        </w:rPr>
        <w:t>可调。</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2.8</w:t>
        <w:tab/>
      </w:r>
      <w:r>
        <w:rPr>
          <w:rFonts w:ascii="宋体" w:eastAsia="宋体" w:cs="宋体" w:hint="eastAsia"/>
          <w:sz w:val="24"/>
          <w:szCs w:val="24"/>
          <w:lang w:eastAsia="zh-CN"/>
        </w:rPr>
        <w:t>编码型物镜转换器≥</w:t>
      </w:r>
      <w:r>
        <w:rPr>
          <w:rFonts w:ascii="宋体" w:eastAsia="宋体" w:cs="宋体" w:hint="eastAsia"/>
          <w:sz w:val="24"/>
          <w:szCs w:val="24"/>
          <w:lang w:val="en-US"/>
        </w:rPr>
        <w:t>5</w:t>
      </w:r>
      <w:r>
        <w:rPr>
          <w:rFonts w:ascii="宋体" w:eastAsia="宋体" w:cs="宋体" w:hint="eastAsia"/>
          <w:sz w:val="24"/>
          <w:szCs w:val="24"/>
          <w:lang w:eastAsia="zh-CN"/>
        </w:rPr>
        <w:t>位，物镜接口（螺纹）≥</w:t>
      </w:r>
      <w:r>
        <w:rPr>
          <w:rFonts w:ascii="宋体" w:eastAsia="宋体" w:cs="宋体" w:hint="eastAsia"/>
          <w:sz w:val="24"/>
          <w:szCs w:val="24"/>
          <w:lang w:val="en-US"/>
        </w:rPr>
        <w:t>27mm</w:t>
      </w:r>
      <w:r>
        <w:rPr>
          <w:rFonts w:ascii="宋体" w:eastAsia="宋体" w:cs="宋体" w:hint="eastAsia"/>
          <w:sz w:val="24"/>
          <w:szCs w:val="24"/>
          <w:lang w:eastAsia="zh-CN"/>
        </w:rPr>
        <w:t>。</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2.9</w:t>
        <w:tab/>
      </w:r>
      <w:r>
        <w:rPr>
          <w:rFonts w:ascii="宋体" w:eastAsia="宋体" w:cs="宋体" w:hint="eastAsia"/>
          <w:sz w:val="24"/>
          <w:szCs w:val="24"/>
          <w:lang w:eastAsia="zh-CN"/>
        </w:rPr>
        <w:t>物镜：数量≥</w:t>
      </w:r>
      <w:r>
        <w:rPr>
          <w:rFonts w:ascii="宋体" w:eastAsia="宋体" w:cs="宋体" w:hint="eastAsia"/>
          <w:sz w:val="24"/>
          <w:szCs w:val="24"/>
          <w:lang w:val="en-US"/>
        </w:rPr>
        <w:t>5</w:t>
      </w:r>
      <w:r>
        <w:rPr>
          <w:rFonts w:ascii="宋体" w:eastAsia="宋体" w:cs="宋体" w:hint="eastAsia"/>
          <w:sz w:val="24"/>
          <w:szCs w:val="24"/>
          <w:lang w:eastAsia="zh-CN"/>
        </w:rPr>
        <w:t>颗，放大倍数</w:t>
      </w:r>
      <w:r>
        <w:rPr>
          <w:rFonts w:ascii="宋体" w:eastAsia="宋体" w:cs="宋体" w:hint="eastAsia"/>
          <w:sz w:val="24"/>
          <w:szCs w:val="24"/>
          <w:lang w:val="en-US"/>
        </w:rPr>
        <w:t>50-1000</w:t>
      </w:r>
      <w:r>
        <w:rPr>
          <w:rFonts w:ascii="宋体" w:eastAsia="宋体" w:cs="宋体" w:hint="eastAsia"/>
          <w:sz w:val="24"/>
          <w:szCs w:val="24"/>
          <w:lang w:eastAsia="zh-CN"/>
        </w:rPr>
        <w:t>倍</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物镜</w:t>
      </w:r>
      <w:r>
        <w:rPr>
          <w:rFonts w:ascii="宋体" w:eastAsia="宋体" w:cs="宋体" w:hint="eastAsia"/>
          <w:sz w:val="24"/>
          <w:szCs w:val="24"/>
          <w:lang w:val="en-US"/>
        </w:rPr>
        <w:t xml:space="preserve">    5X</w:t>
      </w:r>
      <w:r>
        <w:rPr>
          <w:rFonts w:ascii="宋体" w:eastAsia="宋体" w:cs="宋体" w:hint="eastAsia"/>
          <w:sz w:val="24"/>
          <w:szCs w:val="24"/>
          <w:lang w:eastAsia="zh-CN"/>
        </w:rPr>
        <w:t>， 数值孔径≥</w:t>
      </w:r>
      <w:r>
        <w:rPr>
          <w:rFonts w:ascii="宋体" w:eastAsia="宋体" w:cs="宋体" w:hint="eastAsia"/>
          <w:sz w:val="24"/>
          <w:szCs w:val="24"/>
          <w:lang w:val="en-US"/>
        </w:rPr>
        <w:t>0.12</w:t>
      </w:r>
      <w:r>
        <w:rPr>
          <w:rFonts w:ascii="宋体" w:eastAsia="宋体" w:cs="宋体" w:hint="eastAsia"/>
          <w:sz w:val="24"/>
          <w:szCs w:val="24"/>
          <w:lang w:eastAsia="zh-CN"/>
        </w:rPr>
        <w:t>；工作距离≥</w:t>
      </w:r>
      <w:r>
        <w:rPr>
          <w:rFonts w:ascii="宋体" w:eastAsia="宋体" w:cs="宋体" w:hint="eastAsia"/>
          <w:sz w:val="24"/>
          <w:szCs w:val="24"/>
          <w:lang w:val="en-US"/>
        </w:rPr>
        <w:t>10.1mm</w:t>
      </w:r>
      <w:r>
        <w:rPr>
          <w:rFonts w:ascii="宋体" w:eastAsia="宋体" w:cs="宋体" w:hint="eastAsia"/>
          <w:sz w:val="24"/>
          <w:szCs w:val="24"/>
          <w:lang w:eastAsia="zh-CN"/>
        </w:rPr>
        <w:t>；物镜口径≥</w:t>
      </w:r>
      <w:r>
        <w:rPr>
          <w:rFonts w:ascii="宋体" w:eastAsia="宋体" w:cs="宋体" w:hint="eastAsia"/>
          <w:sz w:val="24"/>
          <w:szCs w:val="24"/>
          <w:lang w:val="en-US"/>
        </w:rPr>
        <w:t>M27</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物镜</w:t>
      </w:r>
      <w:r>
        <w:rPr>
          <w:rFonts w:ascii="宋体" w:eastAsia="宋体" w:cs="宋体" w:hint="eastAsia"/>
          <w:sz w:val="24"/>
          <w:szCs w:val="24"/>
          <w:lang w:val="en-US"/>
        </w:rPr>
        <w:t xml:space="preserve">  10X</w:t>
      </w:r>
      <w:r>
        <w:rPr>
          <w:rFonts w:ascii="宋体" w:eastAsia="宋体" w:cs="宋体" w:hint="eastAsia"/>
          <w:sz w:val="24"/>
          <w:szCs w:val="24"/>
          <w:lang w:eastAsia="zh-CN"/>
        </w:rPr>
        <w:t>，数值孔径≥</w:t>
      </w:r>
      <w:r>
        <w:rPr>
          <w:rFonts w:ascii="宋体" w:eastAsia="宋体" w:cs="宋体" w:hint="eastAsia"/>
          <w:sz w:val="24"/>
          <w:szCs w:val="24"/>
          <w:lang w:val="en-US"/>
        </w:rPr>
        <w:t>0.25</w:t>
      </w:r>
      <w:r>
        <w:rPr>
          <w:rFonts w:ascii="宋体" w:eastAsia="宋体" w:cs="宋体" w:hint="eastAsia"/>
          <w:sz w:val="24"/>
          <w:szCs w:val="24"/>
          <w:lang w:eastAsia="zh-CN"/>
        </w:rPr>
        <w:t>；工作距离≥</w:t>
      </w:r>
      <w:r>
        <w:rPr>
          <w:rFonts w:ascii="宋体" w:eastAsia="宋体" w:cs="宋体" w:hint="eastAsia"/>
          <w:sz w:val="24"/>
          <w:szCs w:val="24"/>
          <w:lang w:val="en-US"/>
        </w:rPr>
        <w:t>4.5mm</w:t>
      </w:r>
      <w:r>
        <w:rPr>
          <w:rFonts w:ascii="宋体" w:eastAsia="宋体" w:cs="宋体" w:hint="eastAsia"/>
          <w:sz w:val="24"/>
          <w:szCs w:val="24"/>
          <w:lang w:eastAsia="zh-CN"/>
        </w:rPr>
        <w:t>；物镜口径≥</w:t>
      </w:r>
      <w:r>
        <w:rPr>
          <w:rFonts w:ascii="宋体" w:eastAsia="宋体" w:cs="宋体" w:hint="eastAsia"/>
          <w:sz w:val="24"/>
          <w:szCs w:val="24"/>
          <w:lang w:val="en-US"/>
        </w:rPr>
        <w:t>M27</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物镜</w:t>
      </w:r>
      <w:r>
        <w:rPr>
          <w:rFonts w:ascii="宋体" w:eastAsia="宋体" w:cs="宋体" w:hint="eastAsia"/>
          <w:sz w:val="24"/>
          <w:szCs w:val="24"/>
          <w:lang w:val="en-US"/>
        </w:rPr>
        <w:t xml:space="preserve">  20X</w:t>
      </w:r>
      <w:r>
        <w:rPr>
          <w:rFonts w:ascii="宋体" w:eastAsia="宋体" w:cs="宋体" w:hint="eastAsia"/>
          <w:sz w:val="24"/>
          <w:szCs w:val="24"/>
          <w:lang w:eastAsia="zh-CN"/>
        </w:rPr>
        <w:t>，数值孔径≥</w:t>
      </w:r>
      <w:r>
        <w:rPr>
          <w:rFonts w:ascii="宋体" w:eastAsia="宋体" w:cs="宋体" w:hint="eastAsia"/>
          <w:sz w:val="24"/>
          <w:szCs w:val="24"/>
          <w:lang w:val="en-US"/>
        </w:rPr>
        <w:t>0.45</w:t>
      </w:r>
      <w:r>
        <w:rPr>
          <w:rFonts w:ascii="宋体" w:eastAsia="宋体" w:cs="宋体" w:hint="eastAsia"/>
          <w:sz w:val="24"/>
          <w:szCs w:val="24"/>
          <w:lang w:eastAsia="zh-CN"/>
        </w:rPr>
        <w:t>；工作距离≥</w:t>
      </w:r>
      <w:r>
        <w:rPr>
          <w:rFonts w:ascii="宋体" w:eastAsia="宋体" w:cs="宋体" w:hint="eastAsia"/>
          <w:sz w:val="24"/>
          <w:szCs w:val="24"/>
          <w:lang w:val="en-US"/>
        </w:rPr>
        <w:t>0.46mm</w:t>
      </w:r>
      <w:r>
        <w:rPr>
          <w:rFonts w:ascii="宋体" w:eastAsia="宋体" w:cs="宋体" w:hint="eastAsia"/>
          <w:sz w:val="24"/>
          <w:szCs w:val="24"/>
          <w:lang w:eastAsia="zh-CN"/>
        </w:rPr>
        <w:t>；物镜口径≥</w:t>
      </w:r>
      <w:r>
        <w:rPr>
          <w:rFonts w:ascii="宋体" w:eastAsia="宋体" w:cs="宋体" w:hint="eastAsia"/>
          <w:sz w:val="24"/>
          <w:szCs w:val="24"/>
          <w:lang w:val="en-US"/>
        </w:rPr>
        <w:t>M27</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物镜</w:t>
      </w:r>
      <w:r>
        <w:rPr>
          <w:rFonts w:ascii="宋体" w:eastAsia="宋体" w:cs="宋体" w:hint="eastAsia"/>
          <w:sz w:val="24"/>
          <w:szCs w:val="24"/>
          <w:lang w:val="en-US"/>
        </w:rPr>
        <w:t xml:space="preserve">  40X</w:t>
      </w:r>
      <w:r>
        <w:rPr>
          <w:rFonts w:ascii="宋体" w:eastAsia="宋体" w:cs="宋体" w:hint="eastAsia"/>
          <w:sz w:val="24"/>
          <w:szCs w:val="24"/>
          <w:lang w:eastAsia="zh-CN"/>
        </w:rPr>
        <w:t>，数值孔径≥</w:t>
      </w:r>
      <w:r>
        <w:rPr>
          <w:rFonts w:ascii="宋体" w:eastAsia="宋体" w:cs="宋体" w:hint="eastAsia"/>
          <w:sz w:val="24"/>
          <w:szCs w:val="24"/>
          <w:lang w:val="en-US"/>
        </w:rPr>
        <w:t>0.65</w:t>
      </w:r>
      <w:r>
        <w:rPr>
          <w:rFonts w:ascii="宋体" w:eastAsia="宋体" w:cs="宋体" w:hint="eastAsia"/>
          <w:sz w:val="24"/>
          <w:szCs w:val="24"/>
          <w:lang w:eastAsia="zh-CN"/>
        </w:rPr>
        <w:t>；工作距离≥</w:t>
      </w:r>
      <w:r>
        <w:rPr>
          <w:rFonts w:ascii="宋体" w:eastAsia="宋体" w:cs="宋体" w:hint="eastAsia"/>
          <w:sz w:val="24"/>
          <w:szCs w:val="24"/>
          <w:lang w:val="en-US"/>
        </w:rPr>
        <w:t>0.45mm</w:t>
      </w:r>
      <w:r>
        <w:rPr>
          <w:rFonts w:ascii="宋体" w:eastAsia="宋体" w:cs="宋体" w:hint="eastAsia"/>
          <w:sz w:val="24"/>
          <w:szCs w:val="24"/>
          <w:lang w:eastAsia="zh-CN"/>
        </w:rPr>
        <w:t>；物镜口径≥</w:t>
      </w:r>
      <w:r>
        <w:rPr>
          <w:rFonts w:ascii="宋体" w:eastAsia="宋体" w:cs="宋体" w:hint="eastAsia"/>
          <w:sz w:val="24"/>
          <w:szCs w:val="24"/>
          <w:lang w:val="en-US"/>
        </w:rPr>
        <w:t>M27</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物镜（油镜）</w:t>
      </w:r>
      <w:r>
        <w:rPr>
          <w:rFonts w:ascii="宋体" w:eastAsia="宋体" w:cs="宋体" w:hint="eastAsia"/>
          <w:sz w:val="24"/>
          <w:szCs w:val="24"/>
          <w:lang w:val="en-US"/>
        </w:rPr>
        <w:t>100X</w:t>
      </w:r>
      <w:r>
        <w:rPr>
          <w:rFonts w:ascii="宋体" w:eastAsia="宋体" w:cs="宋体" w:hint="eastAsia"/>
          <w:sz w:val="24"/>
          <w:szCs w:val="24"/>
          <w:lang w:eastAsia="zh-CN"/>
        </w:rPr>
        <w:t>，数值孔径：</w:t>
      </w:r>
      <w:r>
        <w:rPr>
          <w:rFonts w:ascii="宋体" w:eastAsia="宋体" w:cs="宋体" w:hint="eastAsia"/>
          <w:sz w:val="24"/>
          <w:szCs w:val="24"/>
          <w:lang w:val="en-US"/>
        </w:rPr>
        <w:t>NA</w:t>
      </w:r>
      <w:r>
        <w:rPr>
          <w:rFonts w:ascii="宋体" w:eastAsia="宋体" w:cs="宋体" w:hint="eastAsia"/>
          <w:sz w:val="24"/>
          <w:szCs w:val="24"/>
          <w:lang w:eastAsia="zh-CN"/>
        </w:rPr>
        <w:t>≥</w:t>
      </w:r>
      <w:r>
        <w:rPr>
          <w:rFonts w:ascii="宋体" w:eastAsia="宋体" w:cs="宋体" w:hint="eastAsia"/>
          <w:sz w:val="24"/>
          <w:szCs w:val="24"/>
          <w:lang w:val="en-US"/>
        </w:rPr>
        <w:t>1.25</w:t>
      </w:r>
      <w:r>
        <w:rPr>
          <w:rFonts w:ascii="宋体" w:eastAsia="宋体" w:cs="宋体" w:hint="eastAsia"/>
          <w:sz w:val="24"/>
          <w:szCs w:val="24"/>
          <w:lang w:eastAsia="zh-CN"/>
        </w:rPr>
        <w:t>；工作距离≥</w:t>
      </w:r>
      <w:r>
        <w:rPr>
          <w:rFonts w:ascii="宋体" w:eastAsia="宋体" w:cs="宋体" w:hint="eastAsia"/>
          <w:sz w:val="24"/>
          <w:szCs w:val="24"/>
          <w:lang w:val="en-US"/>
        </w:rPr>
        <w:t>0.22mm</w:t>
      </w:r>
      <w:r>
        <w:rPr>
          <w:rFonts w:ascii="宋体" w:eastAsia="宋体" w:cs="宋体" w:hint="eastAsia"/>
          <w:sz w:val="24"/>
          <w:szCs w:val="24"/>
          <w:lang w:eastAsia="zh-CN"/>
        </w:rPr>
        <w:t>；物镜口径≥</w:t>
      </w:r>
      <w:r>
        <w:rPr>
          <w:rFonts w:ascii="宋体" w:eastAsia="宋体" w:cs="宋体" w:hint="eastAsia"/>
          <w:sz w:val="24"/>
          <w:szCs w:val="24"/>
          <w:lang w:val="en-US"/>
        </w:rPr>
        <w:t>M27</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2.10</w:t>
        <w:tab/>
      </w:r>
      <w:r>
        <w:rPr>
          <w:rFonts w:ascii="宋体" w:eastAsia="宋体" w:cs="宋体" w:hint="eastAsia"/>
          <w:sz w:val="24"/>
          <w:szCs w:val="24"/>
          <w:lang w:eastAsia="zh-CN"/>
        </w:rPr>
        <w:t>载物台：面积≥</w:t>
      </w:r>
      <w:r>
        <w:rPr>
          <w:rFonts w:ascii="宋体" w:eastAsia="宋体" w:cs="宋体" w:hint="eastAsia"/>
          <w:sz w:val="24"/>
          <w:szCs w:val="24"/>
          <w:lang w:val="en-US"/>
        </w:rPr>
        <w:t>220</w:t>
      </w:r>
      <w:r>
        <w:rPr>
          <w:rFonts w:ascii="宋体" w:eastAsia="宋体" w:cs="宋体" w:hint="eastAsia"/>
          <w:sz w:val="24"/>
          <w:szCs w:val="24"/>
          <w:lang w:eastAsia="zh-CN"/>
        </w:rPr>
        <w:t>×</w:t>
      </w:r>
      <w:r>
        <w:rPr>
          <w:rFonts w:ascii="宋体" w:eastAsia="宋体" w:cs="宋体" w:hint="eastAsia"/>
          <w:sz w:val="24"/>
          <w:szCs w:val="24"/>
          <w:lang w:val="en-US"/>
        </w:rPr>
        <w:t>170mm</w:t>
      </w:r>
      <w:r>
        <w:rPr>
          <w:rFonts w:ascii="宋体" w:eastAsia="宋体" w:cs="宋体" w:hint="eastAsia"/>
          <w:sz w:val="24"/>
          <w:szCs w:val="24"/>
          <w:lang w:eastAsia="zh-CN"/>
        </w:rPr>
        <w:t>，移动范围≥</w:t>
      </w:r>
      <w:r>
        <w:rPr>
          <w:rFonts w:ascii="宋体" w:eastAsia="宋体" w:cs="宋体" w:hint="eastAsia"/>
          <w:sz w:val="24"/>
          <w:szCs w:val="24"/>
          <w:lang w:val="en-US"/>
        </w:rPr>
        <w:t>75</w:t>
      </w:r>
      <w:r>
        <w:rPr>
          <w:rFonts w:ascii="宋体" w:eastAsia="宋体" w:cs="宋体" w:hint="eastAsia"/>
          <w:sz w:val="24"/>
          <w:szCs w:val="24"/>
          <w:lang w:eastAsia="zh-CN"/>
        </w:rPr>
        <w:t>×</w:t>
      </w:r>
      <w:r>
        <w:rPr>
          <w:rFonts w:ascii="宋体" w:eastAsia="宋体" w:cs="宋体" w:hint="eastAsia"/>
          <w:sz w:val="24"/>
          <w:szCs w:val="24"/>
          <w:lang w:val="en-US"/>
        </w:rPr>
        <w:t>50 mm</w:t>
      </w:r>
      <w:r>
        <w:rPr>
          <w:rFonts w:ascii="宋体" w:eastAsia="宋体" w:cs="宋体" w:hint="eastAsia"/>
          <w:sz w:val="24"/>
          <w:szCs w:val="24"/>
          <w:lang w:eastAsia="zh-CN"/>
        </w:rPr>
        <w:t>，精度≤</w:t>
      </w:r>
      <w:r>
        <w:rPr>
          <w:rFonts w:ascii="宋体" w:eastAsia="宋体" w:cs="宋体" w:hint="eastAsia"/>
          <w:sz w:val="24"/>
          <w:szCs w:val="24"/>
          <w:lang w:val="en-US"/>
        </w:rPr>
        <w:t>0.1mm</w:t>
      </w:r>
      <w:r>
        <w:rPr>
          <w:rFonts w:ascii="宋体" w:eastAsia="宋体" w:cs="宋体" w:hint="eastAsia"/>
          <w:sz w:val="24"/>
          <w:szCs w:val="24"/>
          <w:lang w:eastAsia="zh-CN"/>
        </w:rPr>
        <w:t>。手柄控制</w:t>
      </w:r>
      <w:r>
        <w:rPr>
          <w:rFonts w:ascii="宋体" w:eastAsia="宋体" w:cs="宋体" w:hint="eastAsia"/>
          <w:sz w:val="24"/>
          <w:szCs w:val="24"/>
          <w:lang w:val="en-US"/>
        </w:rPr>
        <w:t>XY</w:t>
      </w:r>
      <w:r>
        <w:rPr>
          <w:rFonts w:ascii="宋体" w:eastAsia="宋体" w:cs="宋体" w:hint="eastAsia"/>
          <w:sz w:val="24"/>
          <w:szCs w:val="24"/>
          <w:lang w:eastAsia="zh-CN"/>
        </w:rPr>
        <w:t>方向同轴转动滚花旋钮调节范围≥</w:t>
      </w:r>
      <w:r>
        <w:rPr>
          <w:rFonts w:ascii="宋体" w:eastAsia="宋体" w:cs="宋体" w:hint="eastAsia"/>
          <w:sz w:val="24"/>
          <w:szCs w:val="24"/>
          <w:lang w:val="en-US"/>
        </w:rPr>
        <w:t>15mm</w:t>
      </w:r>
      <w:r>
        <w:rPr>
          <w:rFonts w:ascii="宋体" w:eastAsia="宋体" w:cs="宋体" w:hint="eastAsia"/>
          <w:sz w:val="24"/>
          <w:szCs w:val="24"/>
          <w:lang w:eastAsia="zh-CN"/>
        </w:rPr>
        <w:t>。</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2.11</w:t>
        <w:tab/>
      </w:r>
      <w:r>
        <w:rPr>
          <w:rFonts w:ascii="宋体" w:eastAsia="宋体" w:cs="宋体" w:hint="eastAsia"/>
          <w:sz w:val="24"/>
          <w:szCs w:val="24"/>
          <w:lang w:eastAsia="zh-CN"/>
        </w:rPr>
        <w:t>聚光镜：非摆动式多功能聚光镜：</w:t>
      </w:r>
      <w:r>
        <w:rPr>
          <w:rFonts w:ascii="宋体" w:eastAsia="宋体" w:cs="宋体" w:hint="eastAsia"/>
          <w:sz w:val="24"/>
          <w:szCs w:val="24"/>
          <w:lang w:val="en-US"/>
        </w:rPr>
        <w:t>NA</w:t>
      </w:r>
      <w:r>
        <w:rPr>
          <w:rFonts w:ascii="宋体" w:eastAsia="宋体" w:cs="宋体" w:hint="eastAsia"/>
          <w:sz w:val="24"/>
          <w:szCs w:val="24"/>
          <w:lang w:eastAsia="zh-CN"/>
        </w:rPr>
        <w:t>≥</w:t>
      </w:r>
      <w:r>
        <w:rPr>
          <w:rFonts w:ascii="宋体" w:eastAsia="宋体" w:cs="宋体" w:hint="eastAsia"/>
          <w:sz w:val="24"/>
          <w:szCs w:val="24"/>
          <w:lang w:val="en-US"/>
        </w:rPr>
        <w:t>0.9/1.25</w:t>
      </w:r>
      <w:r>
        <w:rPr>
          <w:rFonts w:ascii="宋体" w:eastAsia="宋体" w:cs="宋体" w:hint="eastAsia"/>
          <w:sz w:val="24"/>
          <w:szCs w:val="24"/>
          <w:lang w:eastAsia="zh-CN"/>
        </w:rPr>
        <w:t>。配置有暗场适配模块。</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2.12</w:t>
        <w:tab/>
      </w:r>
      <w:r>
        <w:rPr>
          <w:rFonts w:ascii="宋体" w:eastAsia="宋体" w:cs="宋体" w:hint="eastAsia"/>
          <w:sz w:val="24"/>
          <w:szCs w:val="24"/>
          <w:lang w:eastAsia="zh-CN"/>
        </w:rPr>
        <w:t>集成节能</w:t>
      </w:r>
      <w:r>
        <w:rPr>
          <w:rFonts w:ascii="宋体" w:eastAsia="宋体" w:cs="宋体" w:hint="eastAsia"/>
          <w:sz w:val="24"/>
          <w:szCs w:val="24"/>
          <w:lang w:val="en-US"/>
        </w:rPr>
        <w:t>Eco</w:t>
      </w:r>
      <w:r>
        <w:rPr>
          <w:rFonts w:ascii="宋体" w:eastAsia="宋体" w:cs="宋体" w:hint="eastAsia"/>
          <w:sz w:val="24"/>
          <w:szCs w:val="24"/>
          <w:lang w:eastAsia="zh-CN"/>
        </w:rPr>
        <w:t>模式，当显微镜在空闲</w:t>
      </w:r>
      <w:r>
        <w:rPr>
          <w:rFonts w:ascii="宋体" w:eastAsia="宋体" w:cs="宋体" w:hint="eastAsia"/>
          <w:sz w:val="24"/>
          <w:szCs w:val="24"/>
          <w:lang w:val="en-US"/>
        </w:rPr>
        <w:t>15</w:t>
      </w:r>
      <w:r>
        <w:rPr>
          <w:rFonts w:ascii="宋体" w:eastAsia="宋体" w:cs="宋体" w:hint="eastAsia"/>
          <w:sz w:val="24"/>
          <w:szCs w:val="24"/>
          <w:lang w:eastAsia="zh-CN"/>
        </w:rPr>
        <w:t>分钟后会自动进入待机状态。</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2.13</w:t>
        <w:tab/>
      </w:r>
      <w:r>
        <w:rPr>
          <w:rFonts w:ascii="宋体" w:eastAsia="宋体" w:cs="宋体" w:hint="eastAsia"/>
          <w:sz w:val="24"/>
          <w:szCs w:val="24"/>
          <w:lang w:eastAsia="zh-CN"/>
        </w:rPr>
        <w:t>机身集成相机供电端口，相机无需额外供电，快速拍摄图像按钮≥</w:t>
      </w:r>
      <w:r>
        <w:rPr>
          <w:rFonts w:ascii="宋体" w:eastAsia="宋体" w:cs="宋体" w:hint="eastAsia"/>
          <w:sz w:val="24"/>
          <w:szCs w:val="24"/>
          <w:lang w:val="en-US"/>
        </w:rPr>
        <w:t>2</w:t>
      </w:r>
      <w:r>
        <w:rPr>
          <w:rFonts w:ascii="宋体" w:eastAsia="宋体" w:cs="宋体" w:hint="eastAsia"/>
          <w:sz w:val="24"/>
          <w:szCs w:val="24"/>
          <w:lang w:eastAsia="zh-CN"/>
        </w:rPr>
        <w:t>个，可快速获取图像或视频信息。</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2.14</w:t>
        <w:tab/>
      </w:r>
      <w:r>
        <w:rPr>
          <w:rFonts w:ascii="宋体" w:eastAsia="宋体" w:cs="宋体" w:hint="eastAsia"/>
          <w:sz w:val="24"/>
          <w:szCs w:val="24"/>
          <w:lang w:eastAsia="zh-CN"/>
        </w:rPr>
        <w:t>原厂同品牌智能彩色相机：</w:t>
      </w:r>
      <w:r>
        <w:rPr>
          <w:rFonts w:ascii="宋体" w:eastAsia="宋体" w:cs="宋体" w:hint="eastAsia"/>
          <w:sz w:val="24"/>
          <w:szCs w:val="24"/>
          <w:lang w:val="en-US"/>
        </w:rPr>
        <w:t>CMOS</w:t>
      </w:r>
      <w:r>
        <w:rPr>
          <w:rFonts w:ascii="宋体" w:eastAsia="宋体" w:cs="宋体" w:hint="eastAsia"/>
          <w:sz w:val="24"/>
          <w:szCs w:val="24"/>
          <w:lang w:eastAsia="zh-CN"/>
        </w:rPr>
        <w:t>芯片尺寸≥</w:t>
      </w:r>
      <w:r>
        <w:rPr>
          <w:rFonts w:ascii="宋体" w:eastAsia="宋体" w:cs="宋体" w:hint="eastAsia"/>
          <w:sz w:val="24"/>
          <w:szCs w:val="24"/>
          <w:lang w:val="en-US"/>
        </w:rPr>
        <w:t>1/1.7</w:t>
      </w:r>
      <w:r>
        <w:rPr>
          <w:rFonts w:ascii="宋体" w:eastAsia="宋体" w:cs="宋体" w:hint="eastAsia"/>
          <w:sz w:val="24"/>
          <w:szCs w:val="24"/>
          <w:lang w:eastAsia="zh-CN"/>
        </w:rPr>
        <w:t>英寸，物理像素≥</w:t>
      </w:r>
      <w:r>
        <w:rPr>
          <w:rFonts w:ascii="宋体" w:eastAsia="宋体" w:cs="宋体" w:hint="eastAsia"/>
          <w:sz w:val="24"/>
          <w:szCs w:val="24"/>
          <w:lang w:val="en-US"/>
        </w:rPr>
        <w:t>1230</w:t>
      </w:r>
      <w:r>
        <w:rPr>
          <w:rFonts w:ascii="宋体" w:eastAsia="宋体" w:cs="宋体" w:hint="eastAsia"/>
          <w:sz w:val="24"/>
          <w:szCs w:val="24"/>
          <w:lang w:eastAsia="zh-CN"/>
        </w:rPr>
        <w:t>万，像素点大小≥</w:t>
      </w:r>
      <w:r>
        <w:rPr>
          <w:rFonts w:ascii="宋体" w:eastAsia="宋体" w:cs="宋体" w:hint="eastAsia"/>
          <w:sz w:val="24"/>
          <w:szCs w:val="24"/>
          <w:lang w:val="en-US"/>
        </w:rPr>
        <w:t>3.7</w:t>
      </w:r>
      <w:r>
        <w:rPr>
          <w:rFonts w:ascii="宋体" w:eastAsia="宋体" w:cs="宋体" w:hint="eastAsia"/>
          <w:sz w:val="24"/>
          <w:szCs w:val="24"/>
          <w:lang w:eastAsia="zh-CN"/>
        </w:rPr>
        <w:t>μ</w:t>
      </w:r>
      <w:r>
        <w:rPr>
          <w:rFonts w:ascii="宋体" w:eastAsia="宋体" w:cs="宋体" w:hint="eastAsia"/>
          <w:sz w:val="24"/>
          <w:szCs w:val="24"/>
          <w:lang w:val="en-US"/>
        </w:rPr>
        <w:t xml:space="preserve">m </w:t>
      </w:r>
      <w:r>
        <w:rPr>
          <w:rFonts w:ascii="宋体" w:eastAsia="宋体" w:cs="宋体" w:hint="eastAsia"/>
          <w:sz w:val="24"/>
          <w:szCs w:val="24"/>
          <w:lang w:eastAsia="zh-CN"/>
        </w:rPr>
        <w:t>×</w:t>
      </w:r>
      <w:r>
        <w:rPr>
          <w:rFonts w:ascii="宋体" w:eastAsia="宋体" w:cs="宋体" w:hint="eastAsia"/>
          <w:sz w:val="24"/>
          <w:szCs w:val="24"/>
          <w:lang w:val="en-US"/>
        </w:rPr>
        <w:t xml:space="preserve"> 3.7</w:t>
      </w:r>
      <w:r>
        <w:rPr>
          <w:rFonts w:ascii="宋体" w:eastAsia="宋体" w:cs="宋体" w:hint="eastAsia"/>
          <w:sz w:val="24"/>
          <w:szCs w:val="24"/>
          <w:lang w:eastAsia="zh-CN"/>
        </w:rPr>
        <w:t>μ</w:t>
      </w:r>
      <w:r>
        <w:rPr>
          <w:rFonts w:ascii="宋体" w:eastAsia="宋体" w:cs="宋体" w:hint="eastAsia"/>
          <w:sz w:val="24"/>
          <w:szCs w:val="24"/>
          <w:lang w:val="en-US"/>
        </w:rPr>
        <w:t>m</w:t>
      </w:r>
      <w:r>
        <w:rPr>
          <w:rFonts w:ascii="宋体" w:eastAsia="宋体" w:cs="宋体" w:hint="eastAsia"/>
          <w:sz w:val="24"/>
          <w:szCs w:val="24"/>
          <w:lang w:eastAsia="zh-CN"/>
        </w:rPr>
        <w:t>，</w:t>
      </w:r>
      <w:r>
        <w:rPr>
          <w:rFonts w:ascii="宋体" w:eastAsia="宋体" w:cs="宋体" w:hint="eastAsia"/>
          <w:sz w:val="24"/>
          <w:szCs w:val="24"/>
          <w:lang w:val="en-US"/>
        </w:rPr>
        <w:t>4k</w:t>
      </w:r>
      <w:r>
        <w:rPr>
          <w:rFonts w:ascii="宋体" w:eastAsia="宋体" w:cs="宋体" w:hint="eastAsia"/>
          <w:sz w:val="24"/>
          <w:szCs w:val="24"/>
          <w:lang w:eastAsia="zh-CN"/>
        </w:rPr>
        <w:t>分辨率拍摄速度≥</w:t>
      </w:r>
      <w:r>
        <w:rPr>
          <w:rFonts w:ascii="宋体" w:eastAsia="宋体" w:cs="宋体" w:hint="eastAsia"/>
          <w:sz w:val="24"/>
          <w:szCs w:val="24"/>
          <w:lang w:val="en-US"/>
        </w:rPr>
        <w:t>30</w:t>
      </w:r>
      <w:r>
        <w:rPr>
          <w:rFonts w:ascii="宋体" w:eastAsia="宋体" w:cs="宋体" w:hint="eastAsia"/>
          <w:sz w:val="24"/>
          <w:szCs w:val="24"/>
          <w:lang w:eastAsia="zh-CN"/>
        </w:rPr>
        <w:t>幅</w:t>
      </w:r>
      <w:r>
        <w:rPr>
          <w:rFonts w:ascii="宋体" w:eastAsia="宋体" w:cs="宋体" w:hint="eastAsia"/>
          <w:sz w:val="24"/>
          <w:szCs w:val="24"/>
          <w:lang w:val="en-US"/>
        </w:rPr>
        <w:t>/</w:t>
      </w:r>
      <w:r>
        <w:rPr>
          <w:rFonts w:ascii="宋体" w:eastAsia="宋体" w:cs="宋体" w:hint="eastAsia"/>
          <w:sz w:val="24"/>
          <w:szCs w:val="24"/>
          <w:lang w:eastAsia="zh-CN"/>
        </w:rPr>
        <w:t>秒，位深≥</w:t>
      </w:r>
      <w:r>
        <w:rPr>
          <w:rFonts w:ascii="宋体" w:eastAsia="宋体" w:cs="宋体" w:hint="eastAsia"/>
          <w:sz w:val="24"/>
          <w:szCs w:val="24"/>
          <w:lang w:val="en-US"/>
        </w:rPr>
        <w:t>24bit</w:t>
      </w:r>
      <w:r>
        <w:rPr>
          <w:rFonts w:ascii="宋体" w:eastAsia="宋体" w:cs="宋体" w:hint="eastAsia"/>
          <w:sz w:val="24"/>
          <w:szCs w:val="24"/>
          <w:lang w:eastAsia="zh-CN"/>
        </w:rPr>
        <w:t>，可通过显微镜机身或单独电源供电两种方式可供选择，相机机身有独立的电源开关，数据传输接口≥</w:t>
      </w:r>
      <w:r>
        <w:rPr>
          <w:rFonts w:ascii="宋体" w:eastAsia="宋体" w:cs="宋体" w:hint="eastAsia"/>
          <w:sz w:val="24"/>
          <w:szCs w:val="24"/>
          <w:lang w:val="en-US"/>
        </w:rPr>
        <w:t>5</w:t>
      </w:r>
      <w:r>
        <w:rPr>
          <w:rFonts w:ascii="宋体" w:eastAsia="宋体" w:cs="宋体" w:hint="eastAsia"/>
          <w:sz w:val="24"/>
          <w:szCs w:val="24"/>
          <w:lang w:eastAsia="zh-CN"/>
        </w:rPr>
        <w:t>种，至少包含</w:t>
      </w:r>
      <w:r>
        <w:rPr>
          <w:rFonts w:ascii="宋体" w:eastAsia="宋体" w:cs="宋体" w:hint="eastAsia"/>
          <w:sz w:val="24"/>
          <w:szCs w:val="24"/>
          <w:lang w:val="en-US"/>
        </w:rPr>
        <w:t>HDMI/USB2.0/Type C/RJ45/M8</w:t>
      </w:r>
      <w:r>
        <w:rPr>
          <w:rFonts w:ascii="宋体" w:eastAsia="宋体" w:cs="宋体" w:hint="eastAsia"/>
          <w:sz w:val="24"/>
          <w:szCs w:val="24"/>
          <w:lang w:eastAsia="zh-CN"/>
        </w:rPr>
        <w:t>，可利用</w:t>
      </w:r>
      <w:r>
        <w:rPr>
          <w:rFonts w:ascii="宋体" w:eastAsia="宋体" w:cs="宋体" w:hint="eastAsia"/>
          <w:sz w:val="24"/>
          <w:szCs w:val="24"/>
          <w:lang w:val="en-US"/>
        </w:rPr>
        <w:t>Wi-Fi</w:t>
      </w:r>
      <w:r>
        <w:rPr>
          <w:rFonts w:ascii="宋体" w:eastAsia="宋体" w:cs="宋体" w:hint="eastAsia"/>
          <w:sz w:val="24"/>
          <w:szCs w:val="24"/>
          <w:lang w:eastAsia="zh-CN"/>
        </w:rPr>
        <w:t>进行连接控制相机拍照，相机自带</w:t>
      </w:r>
      <w:r>
        <w:rPr>
          <w:rFonts w:ascii="宋体" w:eastAsia="宋体" w:cs="宋体" w:hint="eastAsia"/>
          <w:sz w:val="24"/>
          <w:szCs w:val="24"/>
          <w:lang w:val="en-US"/>
        </w:rPr>
        <w:t>OSD</w:t>
      </w:r>
      <w:r>
        <w:rPr>
          <w:rFonts w:ascii="宋体" w:eastAsia="宋体" w:cs="宋体" w:hint="eastAsia"/>
          <w:sz w:val="24"/>
          <w:szCs w:val="24"/>
          <w:lang w:eastAsia="zh-CN"/>
        </w:rPr>
        <w:t>图像采集系统，可利用</w:t>
      </w:r>
      <w:r>
        <w:rPr>
          <w:rFonts w:ascii="宋体" w:eastAsia="宋体" w:cs="宋体" w:hint="eastAsia"/>
          <w:sz w:val="24"/>
          <w:szCs w:val="24"/>
          <w:lang w:val="en-US"/>
        </w:rPr>
        <w:t>HDMI</w:t>
      </w:r>
      <w:r>
        <w:rPr>
          <w:rFonts w:ascii="宋体" w:eastAsia="宋体" w:cs="宋体" w:hint="eastAsia"/>
          <w:sz w:val="24"/>
          <w:szCs w:val="24"/>
          <w:lang w:eastAsia="zh-CN"/>
        </w:rPr>
        <w:t>直接连接显示器进行图像采集，无需额外配备电脑。（需提供制造商官方发布的该款相机的技术宣传手册）</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2.15</w:t>
        <w:tab/>
      </w:r>
      <w:r>
        <w:rPr>
          <w:rFonts w:ascii="宋体" w:eastAsia="宋体" w:cs="宋体" w:hint="eastAsia"/>
          <w:sz w:val="24"/>
          <w:szCs w:val="24"/>
          <w:lang w:eastAsia="zh-CN"/>
        </w:rPr>
        <w:t>同品牌软件系统，可兼容</w:t>
      </w:r>
      <w:r>
        <w:rPr>
          <w:rFonts w:ascii="宋体" w:eastAsia="宋体" w:cs="宋体" w:hint="eastAsia"/>
          <w:sz w:val="24"/>
          <w:szCs w:val="24"/>
          <w:lang w:val="en-US"/>
        </w:rPr>
        <w:t>IOS</w:t>
      </w:r>
      <w:r>
        <w:rPr>
          <w:rFonts w:ascii="宋体" w:eastAsia="宋体" w:cs="宋体" w:hint="eastAsia"/>
          <w:sz w:val="24"/>
          <w:szCs w:val="24"/>
          <w:lang w:eastAsia="zh-CN"/>
        </w:rPr>
        <w:t>系统</w:t>
      </w:r>
      <w:r>
        <w:rPr>
          <w:rFonts w:ascii="宋体" w:eastAsia="宋体" w:cs="宋体" w:hint="eastAsia"/>
          <w:sz w:val="24"/>
          <w:szCs w:val="24"/>
          <w:lang w:val="en-US"/>
        </w:rPr>
        <w:t>iPAD</w:t>
      </w:r>
      <w:r>
        <w:rPr>
          <w:rFonts w:ascii="宋体" w:eastAsia="宋体" w:cs="宋体" w:hint="eastAsia"/>
          <w:sz w:val="24"/>
          <w:szCs w:val="24"/>
          <w:lang w:eastAsia="zh-CN"/>
        </w:rPr>
        <w:t>及</w:t>
      </w:r>
      <w:r>
        <w:rPr>
          <w:rFonts w:ascii="宋体" w:eastAsia="宋体" w:cs="宋体" w:hint="eastAsia"/>
          <w:sz w:val="24"/>
          <w:szCs w:val="24"/>
          <w:lang w:val="en-US"/>
        </w:rPr>
        <w:t>Windows</w:t>
      </w:r>
      <w:r>
        <w:rPr>
          <w:rFonts w:ascii="宋体" w:eastAsia="宋体" w:cs="宋体" w:hint="eastAsia"/>
          <w:sz w:val="24"/>
          <w:szCs w:val="24"/>
          <w:lang w:eastAsia="zh-CN"/>
        </w:rPr>
        <w:t>系统电脑：</w:t>
      </w:r>
      <w:r>
        <w:rPr>
          <w:rFonts w:ascii="宋体" w:eastAsia="宋体" w:cs="宋体" w:hint="eastAsia"/>
          <w:sz w:val="24"/>
          <w:szCs w:val="24"/>
          <w:lang w:val="en-US"/>
        </w:rPr>
        <w:t xml:space="preserve">  </w:t>
      </w:r>
      <w:r>
        <w:rPr>
          <w:rFonts w:ascii="宋体" w:eastAsia="宋体" w:cs="宋体" w:hint="eastAsia"/>
          <w:sz w:val="24"/>
          <w:szCs w:val="24"/>
          <w:lang w:eastAsia="zh-CN"/>
        </w:rPr>
        <w:t>具有图像采集、放大</w:t>
      </w:r>
      <w:r>
        <w:rPr>
          <w:rFonts w:ascii="宋体" w:eastAsia="宋体" w:cs="宋体" w:hint="eastAsia"/>
          <w:sz w:val="24"/>
          <w:szCs w:val="24"/>
          <w:lang w:val="en-US"/>
        </w:rPr>
        <w:t>/</w:t>
      </w:r>
      <w:r>
        <w:rPr>
          <w:rFonts w:ascii="宋体" w:eastAsia="宋体" w:cs="宋体" w:hint="eastAsia"/>
          <w:sz w:val="24"/>
          <w:szCs w:val="24"/>
          <w:lang w:eastAsia="zh-CN"/>
        </w:rPr>
        <w:t>缩小、刻度注解及灰度、格状、</w:t>
      </w:r>
      <w:r>
        <w:rPr>
          <w:rFonts w:ascii="宋体" w:eastAsia="宋体" w:cs="宋体" w:hint="eastAsia"/>
          <w:sz w:val="24"/>
          <w:szCs w:val="24"/>
          <w:lang w:val="en-US"/>
        </w:rPr>
        <w:t>LUT</w:t>
      </w:r>
      <w:r>
        <w:rPr>
          <w:rFonts w:ascii="宋体" w:eastAsia="宋体" w:cs="宋体" w:hint="eastAsia"/>
          <w:sz w:val="24"/>
          <w:szCs w:val="24"/>
          <w:lang w:eastAsia="zh-CN"/>
        </w:rPr>
        <w:t>、直方图。具有自动拍摄、</w:t>
      </w:r>
      <w:r>
        <w:rPr>
          <w:rFonts w:ascii="宋体" w:eastAsia="宋体" w:cs="宋体" w:hint="eastAsia"/>
          <w:sz w:val="24"/>
          <w:szCs w:val="24"/>
          <w:lang w:val="en-US"/>
        </w:rPr>
        <w:t>3D</w:t>
      </w:r>
      <w:r>
        <w:rPr>
          <w:rFonts w:ascii="宋体" w:eastAsia="宋体" w:cs="宋体" w:hint="eastAsia"/>
          <w:sz w:val="24"/>
          <w:szCs w:val="24"/>
          <w:lang w:eastAsia="zh-CN"/>
        </w:rPr>
        <w:t>多维拍摄、录像，红绿蓝等多荧光通道叠加功能。具有交互式测量功能，长度、面积、角度、灰度、直径、圆等测量功能，具有计数功能和手动景深扩展功能，大图拼接等功能；</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2.16</w:t>
        <w:tab/>
      </w:r>
      <w:r>
        <w:rPr>
          <w:rFonts w:ascii="宋体" w:eastAsia="宋体" w:cs="宋体" w:hint="eastAsia"/>
          <w:sz w:val="24"/>
          <w:szCs w:val="24"/>
          <w:lang w:eastAsia="zh-CN"/>
        </w:rPr>
        <w:t>数据处理终端一套（配备分析软件、正版操作系统及办公软件），要求如下：</w:t>
      </w:r>
      <w:r>
        <w:rPr>
          <w:rFonts w:ascii="宋体" w:eastAsia="宋体" w:cs="宋体" w:hint="eastAsia"/>
          <w:sz w:val="24"/>
          <w:szCs w:val="24"/>
          <w:lang w:val="en-US"/>
        </w:rPr>
        <w:t>6</w:t>
      </w:r>
      <w:r>
        <w:rPr>
          <w:rFonts w:ascii="宋体" w:eastAsia="宋体" w:cs="宋体" w:hint="eastAsia"/>
          <w:sz w:val="24"/>
          <w:szCs w:val="24"/>
          <w:lang w:eastAsia="zh-CN"/>
        </w:rPr>
        <w:t>核</w:t>
      </w:r>
      <w:r>
        <w:rPr>
          <w:rFonts w:ascii="宋体" w:eastAsia="宋体" w:cs="宋体" w:hint="eastAsia"/>
          <w:sz w:val="24"/>
          <w:szCs w:val="24"/>
          <w:lang w:val="en-US"/>
        </w:rPr>
        <w:t>12</w:t>
      </w:r>
      <w:r>
        <w:rPr>
          <w:rFonts w:ascii="宋体" w:eastAsia="宋体" w:cs="宋体" w:hint="eastAsia"/>
          <w:sz w:val="24"/>
          <w:szCs w:val="24"/>
          <w:lang w:eastAsia="zh-CN"/>
        </w:rPr>
        <w:t>线程，主频</w:t>
      </w:r>
      <w:r>
        <w:rPr>
          <w:rFonts w:ascii="宋体" w:eastAsia="宋体" w:cs="宋体" w:hint="eastAsia"/>
          <w:sz w:val="24"/>
          <w:szCs w:val="24"/>
          <w:lang w:val="en-US"/>
        </w:rPr>
        <w:t>2.5 GHz</w:t>
      </w:r>
      <w:r>
        <w:rPr>
          <w:rFonts w:ascii="宋体" w:eastAsia="宋体" w:cs="宋体" w:hint="eastAsia"/>
          <w:sz w:val="24"/>
          <w:szCs w:val="24"/>
          <w:lang w:eastAsia="zh-CN"/>
        </w:rPr>
        <w:t>至</w:t>
      </w:r>
      <w:r>
        <w:rPr>
          <w:rFonts w:ascii="宋体" w:eastAsia="宋体" w:cs="宋体" w:hint="eastAsia"/>
          <w:sz w:val="24"/>
          <w:szCs w:val="24"/>
          <w:lang w:val="en-US"/>
        </w:rPr>
        <w:t>4.4GHz</w:t>
      </w:r>
      <w:r>
        <w:rPr>
          <w:rFonts w:ascii="宋体" w:eastAsia="宋体" w:cs="宋体" w:hint="eastAsia"/>
          <w:sz w:val="24"/>
          <w:szCs w:val="24"/>
          <w:lang w:eastAsia="zh-CN"/>
        </w:rPr>
        <w:t>，</w:t>
      </w:r>
      <w:r>
        <w:rPr>
          <w:rFonts w:ascii="宋体" w:eastAsia="宋体" w:cs="宋体" w:hint="eastAsia"/>
          <w:sz w:val="24"/>
          <w:szCs w:val="24"/>
          <w:lang w:val="en-US"/>
        </w:rPr>
        <w:t>16GDDR5</w:t>
      </w:r>
      <w:r>
        <w:rPr>
          <w:rFonts w:ascii="宋体" w:eastAsia="宋体" w:cs="宋体" w:hint="eastAsia"/>
          <w:sz w:val="24"/>
          <w:szCs w:val="24"/>
          <w:lang w:eastAsia="zh-CN"/>
        </w:rPr>
        <w:t>，存储系统：≥</w:t>
      </w:r>
      <w:r>
        <w:rPr>
          <w:rFonts w:ascii="宋体" w:eastAsia="宋体" w:cs="宋体" w:hint="eastAsia"/>
          <w:sz w:val="24"/>
          <w:szCs w:val="24"/>
          <w:lang w:val="en-US"/>
        </w:rPr>
        <w:t>1 TB</w:t>
      </w:r>
      <w:r>
        <w:rPr>
          <w:rFonts w:ascii="宋体" w:eastAsia="宋体" w:cs="宋体" w:hint="eastAsia"/>
          <w:sz w:val="24"/>
          <w:szCs w:val="24"/>
          <w:lang w:eastAsia="zh-CN"/>
        </w:rPr>
        <w:t>；</w:t>
      </w:r>
      <w:r>
        <w:rPr>
          <w:rFonts w:ascii="宋体" w:eastAsia="宋体" w:cs="宋体" w:hint="eastAsia"/>
          <w:sz w:val="24"/>
          <w:szCs w:val="24"/>
          <w:lang w:val="en-US"/>
        </w:rPr>
        <w:t xml:space="preserve"> M.2 NVMe</w:t>
      </w:r>
      <w:r>
        <w:rPr>
          <w:rFonts w:ascii="宋体" w:eastAsia="宋体" w:cs="宋体" w:hint="eastAsia"/>
          <w:sz w:val="24"/>
          <w:szCs w:val="24"/>
          <w:lang w:eastAsia="zh-CN"/>
        </w:rPr>
        <w:t>固态硬盘做系统盘；配备不小于</w:t>
      </w:r>
      <w:r>
        <w:rPr>
          <w:rFonts w:ascii="宋体" w:eastAsia="宋体" w:cs="宋体" w:hint="eastAsia"/>
          <w:sz w:val="24"/>
          <w:szCs w:val="24"/>
          <w:lang w:val="en-US"/>
        </w:rPr>
        <w:t>27</w:t>
      </w:r>
      <w:r>
        <w:rPr>
          <w:rFonts w:ascii="宋体" w:eastAsia="宋体" w:cs="宋体" w:hint="eastAsia"/>
          <w:sz w:val="24"/>
          <w:szCs w:val="24"/>
          <w:lang w:eastAsia="zh-CN"/>
        </w:rPr>
        <w:t>寸液晶显示器，</w:t>
      </w:r>
      <w:r>
        <w:rPr>
          <w:rFonts w:ascii="宋体" w:eastAsia="宋体" w:cs="宋体" w:hint="eastAsia"/>
          <w:sz w:val="24"/>
          <w:szCs w:val="24"/>
          <w:lang w:val="en-US"/>
        </w:rPr>
        <w:t>1920X1080</w:t>
      </w:r>
      <w:r>
        <w:rPr>
          <w:rFonts w:ascii="宋体" w:eastAsia="宋体" w:cs="宋体" w:hint="eastAsia"/>
          <w:sz w:val="24"/>
          <w:szCs w:val="24"/>
          <w:lang w:eastAsia="zh-CN"/>
        </w:rPr>
        <w:t>分辨率及以上。配备具有双面打印功能的激光打印扫描输出一体设备</w:t>
      </w:r>
      <w:r>
        <w:rPr>
          <w:rFonts w:ascii="宋体" w:eastAsia="宋体" w:cs="宋体" w:hint="eastAsia"/>
          <w:sz w:val="24"/>
          <w:szCs w:val="24"/>
          <w:lang w:val="en-US"/>
        </w:rPr>
        <w:t>1</w:t>
      </w:r>
      <w:r>
        <w:rPr>
          <w:rFonts w:ascii="宋体" w:eastAsia="宋体" w:cs="宋体" w:hint="eastAsia"/>
          <w:sz w:val="24"/>
          <w:szCs w:val="24"/>
          <w:lang w:eastAsia="zh-CN"/>
        </w:rPr>
        <w:t>台。</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3.</w:t>
      </w:r>
      <w:r>
        <w:rPr>
          <w:rFonts w:ascii="宋体" w:eastAsia="宋体" w:cs="宋体" w:hint="eastAsia"/>
          <w:sz w:val="24"/>
          <w:szCs w:val="24"/>
          <w:lang w:eastAsia="zh-CN"/>
        </w:rPr>
        <w:t>配置要求：</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智能编码显微镜主机</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val="en-US"/>
        </w:rPr>
        <w:t>5X 10X 20X 40X 100X</w:t>
      </w:r>
      <w:r>
        <w:rPr>
          <w:rFonts w:ascii="宋体" w:eastAsia="宋体" w:cs="宋体" w:hint="eastAsia"/>
          <w:sz w:val="24"/>
          <w:szCs w:val="24"/>
          <w:lang w:eastAsia="zh-CN"/>
        </w:rPr>
        <w:t>物镜</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暗场聚光镜</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载物台</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同品牌原厂相机</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Calibri" w:eastAsia="宋体" w:cs="宋体" w:hAnsi="Calibri" w:hint="eastAsia"/>
          <w:lang w:eastAsia="zh-CN"/>
        </w:rPr>
        <w:t>数据处理终端</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p>
    <w:p>
      <w:pPr>
        <w:pStyle w:val="15"/>
        <w:keepNext w:val="0"/>
        <w:keepLines w:val="0"/>
        <w:widowControl/>
        <w:suppressLineNumbers w:val="0"/>
        <w:spacing w:line="400" w:lineRule="exact"/>
        <w:ind w:left="0"/>
        <w:outlineLvl w:val="2"/>
        <w:rPr>
          <w:rFonts w:ascii="宋体" w:eastAsia="宋体" w:cs="宋体" w:hint="eastAsia"/>
          <w:b/>
          <w:bCs/>
          <w:sz w:val="24"/>
          <w:szCs w:val="24"/>
          <w:lang w:val="en-US"/>
        </w:rPr>
      </w:pPr>
      <w:r>
        <w:rPr>
          <w:rFonts w:ascii="宋体" w:eastAsia="宋体" w:cs="宋体" w:hint="eastAsia"/>
          <w:b/>
          <w:bCs/>
          <w:sz w:val="24"/>
          <w:szCs w:val="24"/>
          <w:lang w:val="en-US"/>
        </w:rPr>
        <w:t>2</w:t>
      </w:r>
      <w:r>
        <w:rPr>
          <w:rFonts w:ascii="宋体" w:eastAsia="宋体" w:cs="宋体" w:hint="eastAsia"/>
          <w:b/>
          <w:bCs/>
          <w:sz w:val="24"/>
          <w:szCs w:val="24"/>
          <w:lang w:eastAsia="zh-CN"/>
        </w:rPr>
        <w:t>、生物显微镜</w:t>
      </w:r>
      <w:r>
        <w:rPr>
          <w:rFonts w:ascii="宋体" w:eastAsia="宋体" w:cs="宋体" w:hint="eastAsia"/>
          <w:b/>
          <w:bCs/>
          <w:sz w:val="24"/>
          <w:szCs w:val="24"/>
          <w:lang w:val="en-US"/>
        </w:rPr>
        <w:t>2</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1.</w:t>
      </w:r>
      <w:r>
        <w:rPr>
          <w:rFonts w:ascii="宋体" w:eastAsia="宋体" w:cs="宋体" w:hint="eastAsia"/>
          <w:sz w:val="24"/>
          <w:szCs w:val="24"/>
          <w:lang w:eastAsia="zh-CN"/>
        </w:rPr>
        <w:t>主要用途：主要观察通过染色后的血细胞结构，用于分析血液细胞的形态、数量及异常情况。</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2.</w:t>
      </w:r>
      <w:r>
        <w:rPr>
          <w:rFonts w:ascii="宋体" w:eastAsia="宋体" w:cs="宋体" w:hint="eastAsia"/>
          <w:sz w:val="24"/>
          <w:szCs w:val="24"/>
          <w:lang w:eastAsia="zh-CN"/>
        </w:rPr>
        <w:t>技术参数要求：</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2.1</w:t>
        <w:tab/>
      </w:r>
      <w:r>
        <w:rPr>
          <w:rFonts w:ascii="宋体" w:eastAsia="宋体" w:cs="宋体" w:hint="eastAsia"/>
          <w:sz w:val="24"/>
          <w:szCs w:val="24"/>
          <w:lang w:eastAsia="zh-CN"/>
        </w:rPr>
        <w:t>光学系统：无限远色差反差双重校正光学系统，国际标准物镜齐焦距离≤</w:t>
      </w:r>
      <w:r>
        <w:rPr>
          <w:rFonts w:ascii="宋体" w:eastAsia="宋体" w:cs="宋体" w:hint="eastAsia"/>
          <w:sz w:val="24"/>
          <w:szCs w:val="24"/>
          <w:lang w:val="en-US"/>
        </w:rPr>
        <w:t>45mm</w:t>
      </w:r>
      <w:r>
        <w:rPr>
          <w:rFonts w:ascii="宋体" w:eastAsia="宋体" w:cs="宋体" w:hint="eastAsia"/>
          <w:sz w:val="24"/>
          <w:szCs w:val="24"/>
          <w:lang w:eastAsia="zh-CN"/>
        </w:rPr>
        <w:t>。放大倍数</w:t>
      </w:r>
      <w:r>
        <w:rPr>
          <w:rFonts w:ascii="宋体" w:eastAsia="宋体" w:cs="宋体" w:hint="eastAsia"/>
          <w:sz w:val="24"/>
          <w:szCs w:val="24"/>
          <w:lang w:val="en-US"/>
        </w:rPr>
        <w:t>50-1000X</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2.2</w:t>
        <w:tab/>
      </w:r>
      <w:r>
        <w:rPr>
          <w:rFonts w:ascii="宋体" w:eastAsia="宋体" w:cs="宋体" w:hint="eastAsia"/>
          <w:sz w:val="24"/>
          <w:szCs w:val="24"/>
          <w:lang w:eastAsia="zh-CN"/>
        </w:rPr>
        <w:t>智能显微镜主机，内置光强管理系统，自适应物镜光强，切换时自动匹配亮度。同时，切换不同倍数镜头时，软件自动计算标尺。</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2.3</w:t>
        <w:tab/>
      </w:r>
      <w:r>
        <w:rPr>
          <w:rFonts w:ascii="宋体" w:eastAsia="宋体" w:cs="宋体" w:hint="eastAsia"/>
          <w:sz w:val="24"/>
          <w:szCs w:val="24"/>
          <w:lang w:eastAsia="zh-CN"/>
        </w:rPr>
        <w:t>观察方式：明场，可升级至≥</w:t>
      </w:r>
      <w:r>
        <w:rPr>
          <w:rFonts w:ascii="宋体" w:eastAsia="宋体" w:cs="宋体" w:hint="eastAsia"/>
          <w:sz w:val="24"/>
          <w:szCs w:val="24"/>
          <w:lang w:val="en-US"/>
        </w:rPr>
        <w:t>5</w:t>
      </w:r>
      <w:r>
        <w:rPr>
          <w:rFonts w:ascii="宋体" w:eastAsia="宋体" w:cs="宋体" w:hint="eastAsia"/>
          <w:sz w:val="24"/>
          <w:szCs w:val="24"/>
          <w:lang w:eastAsia="zh-CN"/>
        </w:rPr>
        <w:t>种观察方式，至少包含荧光、暗场、偏光和相差等。</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2.4</w:t>
        <w:tab/>
      </w:r>
      <w:r>
        <w:rPr>
          <w:rFonts w:ascii="宋体" w:eastAsia="宋体" w:cs="宋体" w:hint="eastAsia"/>
          <w:sz w:val="24"/>
          <w:szCs w:val="24"/>
          <w:lang w:eastAsia="zh-CN"/>
        </w:rPr>
        <w:t>调焦机构：同轴粗微调焦机构，粗调≥</w:t>
      </w:r>
      <w:r>
        <w:rPr>
          <w:rFonts w:ascii="宋体" w:eastAsia="宋体" w:cs="宋体" w:hint="eastAsia"/>
          <w:sz w:val="24"/>
          <w:szCs w:val="24"/>
          <w:lang w:val="en-US"/>
        </w:rPr>
        <w:t>4mm/</w:t>
      </w:r>
      <w:r>
        <w:rPr>
          <w:rFonts w:ascii="宋体" w:eastAsia="宋体" w:cs="宋体" w:hint="eastAsia"/>
          <w:sz w:val="24"/>
          <w:szCs w:val="24"/>
          <w:lang w:eastAsia="zh-CN"/>
        </w:rPr>
        <w:t>圈，微调≤</w:t>
      </w:r>
      <w:r>
        <w:rPr>
          <w:rFonts w:ascii="宋体" w:eastAsia="宋体" w:cs="宋体" w:hint="eastAsia"/>
          <w:sz w:val="24"/>
          <w:szCs w:val="24"/>
          <w:lang w:val="en-US"/>
        </w:rPr>
        <w:t>0.4mm/</w:t>
      </w:r>
      <w:r>
        <w:rPr>
          <w:rFonts w:ascii="宋体" w:eastAsia="宋体" w:cs="宋体" w:hint="eastAsia"/>
          <w:sz w:val="24"/>
          <w:szCs w:val="24"/>
          <w:lang w:eastAsia="zh-CN"/>
        </w:rPr>
        <w:t>圈，最小刻度≤</w:t>
      </w:r>
      <w:r>
        <w:rPr>
          <w:rFonts w:ascii="宋体" w:eastAsia="宋体" w:cs="宋体" w:hint="eastAsia"/>
          <w:sz w:val="24"/>
          <w:szCs w:val="24"/>
          <w:lang w:val="en-US"/>
        </w:rPr>
        <w:t>4</w:t>
      </w:r>
      <w:r>
        <w:rPr>
          <w:rFonts w:ascii="宋体" w:eastAsia="宋体" w:cs="宋体" w:hint="eastAsia"/>
          <w:sz w:val="24"/>
          <w:szCs w:val="24"/>
          <w:lang w:eastAsia="zh-CN"/>
        </w:rPr>
        <w:t>μ</w:t>
      </w:r>
      <w:r>
        <w:rPr>
          <w:rFonts w:ascii="宋体" w:eastAsia="宋体" w:cs="宋体" w:hint="eastAsia"/>
          <w:sz w:val="24"/>
          <w:szCs w:val="24"/>
          <w:lang w:val="en-US"/>
        </w:rPr>
        <w:t>m</w:t>
      </w:r>
      <w:r>
        <w:rPr>
          <w:rFonts w:ascii="宋体" w:eastAsia="宋体" w:cs="宋体" w:hint="eastAsia"/>
          <w:sz w:val="24"/>
          <w:szCs w:val="24"/>
          <w:lang w:eastAsia="zh-CN"/>
        </w:rPr>
        <w:t>。</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2.5</w:t>
        <w:tab/>
      </w:r>
      <w:r>
        <w:rPr>
          <w:rFonts w:ascii="宋体" w:eastAsia="宋体" w:cs="宋体" w:hint="eastAsia"/>
          <w:sz w:val="24"/>
          <w:szCs w:val="24"/>
          <w:lang w:eastAsia="zh-CN"/>
        </w:rPr>
        <w:t>光源：内置透射光科勒技术类型照明器，长寿命</w:t>
      </w:r>
      <w:r>
        <w:rPr>
          <w:rFonts w:ascii="宋体" w:eastAsia="宋体" w:cs="宋体" w:hint="eastAsia"/>
          <w:sz w:val="24"/>
          <w:szCs w:val="24"/>
          <w:lang w:val="en-US"/>
        </w:rPr>
        <w:t>LED</w:t>
      </w:r>
      <w:r>
        <w:rPr>
          <w:rFonts w:ascii="宋体" w:eastAsia="宋体" w:cs="宋体" w:hint="eastAsia"/>
          <w:sz w:val="24"/>
          <w:szCs w:val="24"/>
          <w:lang w:eastAsia="zh-CN"/>
        </w:rPr>
        <w:t>光源，功率≥</w:t>
      </w:r>
      <w:r>
        <w:rPr>
          <w:rFonts w:ascii="宋体" w:eastAsia="宋体" w:cs="宋体" w:hint="eastAsia"/>
          <w:sz w:val="24"/>
          <w:szCs w:val="24"/>
          <w:lang w:val="en-US"/>
        </w:rPr>
        <w:t>10W</w:t>
      </w:r>
      <w:r>
        <w:rPr>
          <w:rFonts w:ascii="宋体" w:eastAsia="宋体" w:cs="宋体" w:hint="eastAsia"/>
          <w:sz w:val="24"/>
          <w:szCs w:val="24"/>
          <w:lang w:eastAsia="zh-CN"/>
        </w:rPr>
        <w:t>，有效使用时间≥</w:t>
      </w:r>
      <w:r>
        <w:rPr>
          <w:rFonts w:ascii="宋体" w:eastAsia="宋体" w:cs="宋体" w:hint="eastAsia"/>
          <w:sz w:val="24"/>
          <w:szCs w:val="24"/>
          <w:lang w:val="en-US"/>
        </w:rPr>
        <w:t>60000</w:t>
      </w:r>
      <w:r>
        <w:rPr>
          <w:rFonts w:ascii="宋体" w:eastAsia="宋体" w:cs="宋体" w:hint="eastAsia"/>
          <w:sz w:val="24"/>
          <w:szCs w:val="24"/>
          <w:lang w:eastAsia="zh-CN"/>
        </w:rPr>
        <w:t>小时。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2.6</w:t>
        <w:tab/>
      </w:r>
      <w:r>
        <w:rPr>
          <w:rFonts w:ascii="宋体" w:eastAsia="宋体" w:cs="宋体" w:hint="eastAsia"/>
          <w:sz w:val="24"/>
          <w:szCs w:val="24"/>
          <w:lang w:eastAsia="zh-CN"/>
        </w:rPr>
        <w:t>观察筒：三目观察筒，观察角度≥</w:t>
      </w:r>
      <w:r>
        <w:rPr>
          <w:rFonts w:ascii="宋体" w:eastAsia="宋体" w:cs="宋体" w:hint="eastAsia"/>
          <w:sz w:val="24"/>
          <w:szCs w:val="24"/>
          <w:lang w:val="en-US"/>
        </w:rPr>
        <w:t>30</w:t>
      </w:r>
      <w:r>
        <w:rPr>
          <w:rFonts w:ascii="宋体" w:eastAsia="宋体" w:cs="宋体" w:hint="eastAsia"/>
          <w:sz w:val="24"/>
          <w:szCs w:val="24"/>
          <w:lang w:eastAsia="zh-CN"/>
        </w:rPr>
        <w:t>°，视场数≥</w:t>
      </w:r>
      <w:r>
        <w:rPr>
          <w:rFonts w:ascii="宋体" w:eastAsia="宋体" w:cs="宋体" w:hint="eastAsia"/>
          <w:sz w:val="24"/>
          <w:szCs w:val="24"/>
          <w:lang w:val="en-US"/>
        </w:rPr>
        <w:t>23mm</w:t>
      </w:r>
      <w:r>
        <w:rPr>
          <w:rFonts w:ascii="宋体" w:eastAsia="宋体" w:cs="宋体" w:hint="eastAsia"/>
          <w:sz w:val="24"/>
          <w:szCs w:val="24"/>
          <w:lang w:eastAsia="zh-CN"/>
        </w:rPr>
        <w:t>，目镜筒可</w:t>
      </w:r>
      <w:r>
        <w:rPr>
          <w:rFonts w:ascii="宋体" w:eastAsia="宋体" w:cs="宋体" w:hint="eastAsia"/>
          <w:sz w:val="24"/>
          <w:szCs w:val="24"/>
          <w:lang w:val="en-US"/>
        </w:rPr>
        <w:t>360</w:t>
      </w:r>
      <w:r>
        <w:rPr>
          <w:rFonts w:ascii="宋体" w:eastAsia="宋体" w:cs="宋体" w:hint="eastAsia"/>
          <w:sz w:val="24"/>
          <w:szCs w:val="24"/>
          <w:lang w:eastAsia="zh-CN"/>
        </w:rPr>
        <w:t>度自由旋转。</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2.7</w:t>
        <w:tab/>
      </w:r>
      <w:r>
        <w:rPr>
          <w:rFonts w:ascii="宋体" w:eastAsia="宋体" w:cs="宋体" w:hint="eastAsia"/>
          <w:sz w:val="24"/>
          <w:szCs w:val="24"/>
          <w:lang w:eastAsia="zh-CN"/>
        </w:rPr>
        <w:t>目镜：</w:t>
      </w:r>
      <w:r>
        <w:rPr>
          <w:rFonts w:ascii="宋体" w:eastAsia="宋体" w:cs="宋体" w:hint="eastAsia"/>
          <w:sz w:val="24"/>
          <w:szCs w:val="24"/>
          <w:lang w:val="en-US"/>
        </w:rPr>
        <w:t>10x</w:t>
      </w:r>
      <w:r>
        <w:rPr>
          <w:rFonts w:ascii="宋体" w:eastAsia="宋体" w:cs="宋体" w:hint="eastAsia"/>
          <w:sz w:val="24"/>
          <w:szCs w:val="24"/>
          <w:lang w:eastAsia="zh-CN"/>
        </w:rPr>
        <w:t>目镜，视场数≥</w:t>
      </w:r>
      <w:r>
        <w:rPr>
          <w:rFonts w:ascii="宋体" w:eastAsia="宋体" w:cs="宋体" w:hint="eastAsia"/>
          <w:sz w:val="24"/>
          <w:szCs w:val="24"/>
          <w:lang w:val="en-US"/>
        </w:rPr>
        <w:t>23mm</w:t>
      </w:r>
      <w:r>
        <w:rPr>
          <w:rFonts w:ascii="宋体" w:eastAsia="宋体" w:cs="宋体" w:hint="eastAsia"/>
          <w:sz w:val="24"/>
          <w:szCs w:val="24"/>
          <w:lang w:eastAsia="zh-CN"/>
        </w:rPr>
        <w:t>，双目屈光度±</w:t>
      </w:r>
      <w:r>
        <w:rPr>
          <w:rFonts w:ascii="宋体" w:eastAsia="宋体" w:cs="宋体" w:hint="eastAsia"/>
          <w:sz w:val="24"/>
          <w:szCs w:val="24"/>
          <w:lang w:val="en-US"/>
        </w:rPr>
        <w:t>5</w:t>
      </w:r>
      <w:r>
        <w:rPr>
          <w:rFonts w:ascii="宋体" w:eastAsia="宋体" w:cs="宋体" w:hint="eastAsia"/>
          <w:sz w:val="24"/>
          <w:szCs w:val="24"/>
          <w:lang w:eastAsia="zh-CN"/>
        </w:rPr>
        <w:t>可调。</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2.8</w:t>
        <w:tab/>
        <w:t>#</w:t>
      </w:r>
      <w:r>
        <w:rPr>
          <w:rFonts w:ascii="宋体" w:eastAsia="宋体" w:cs="宋体" w:hint="eastAsia"/>
          <w:sz w:val="24"/>
          <w:szCs w:val="24"/>
          <w:lang w:eastAsia="zh-CN"/>
        </w:rPr>
        <w:t>编码型物镜转换器≥</w:t>
      </w:r>
      <w:r>
        <w:rPr>
          <w:rFonts w:ascii="宋体" w:eastAsia="宋体" w:cs="宋体" w:hint="eastAsia"/>
          <w:sz w:val="24"/>
          <w:szCs w:val="24"/>
          <w:lang w:val="en-US"/>
        </w:rPr>
        <w:t>5</w:t>
      </w:r>
      <w:r>
        <w:rPr>
          <w:rFonts w:ascii="宋体" w:eastAsia="宋体" w:cs="宋体" w:hint="eastAsia"/>
          <w:sz w:val="24"/>
          <w:szCs w:val="24"/>
          <w:lang w:eastAsia="zh-CN"/>
        </w:rPr>
        <w:t>位，物镜接口（螺纹）≥</w:t>
      </w:r>
      <w:r>
        <w:rPr>
          <w:rFonts w:ascii="宋体" w:eastAsia="宋体" w:cs="宋体" w:hint="eastAsia"/>
          <w:sz w:val="24"/>
          <w:szCs w:val="24"/>
          <w:lang w:val="en-US"/>
        </w:rPr>
        <w:t>27mm</w:t>
      </w:r>
      <w:r>
        <w:rPr>
          <w:rFonts w:ascii="宋体" w:eastAsia="宋体" w:cs="宋体" w:hint="eastAsia"/>
          <w:sz w:val="24"/>
          <w:szCs w:val="24"/>
          <w:lang w:eastAsia="zh-CN"/>
        </w:rPr>
        <w:t>。</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2.9</w:t>
        <w:tab/>
      </w:r>
      <w:r>
        <w:rPr>
          <w:rFonts w:ascii="宋体" w:eastAsia="宋体" w:cs="宋体" w:hint="eastAsia"/>
          <w:sz w:val="24"/>
          <w:szCs w:val="24"/>
          <w:lang w:eastAsia="zh-CN"/>
        </w:rPr>
        <w:t>物镜：数量≥</w:t>
      </w:r>
      <w:r>
        <w:rPr>
          <w:rFonts w:ascii="宋体" w:eastAsia="宋体" w:cs="宋体" w:hint="eastAsia"/>
          <w:sz w:val="24"/>
          <w:szCs w:val="24"/>
          <w:lang w:val="en-US"/>
        </w:rPr>
        <w:t>5</w:t>
      </w:r>
      <w:r>
        <w:rPr>
          <w:rFonts w:ascii="宋体" w:eastAsia="宋体" w:cs="宋体" w:hint="eastAsia"/>
          <w:sz w:val="24"/>
          <w:szCs w:val="24"/>
          <w:lang w:eastAsia="zh-CN"/>
        </w:rPr>
        <w:t>颗，放大倍数</w:t>
      </w:r>
      <w:r>
        <w:rPr>
          <w:rFonts w:ascii="宋体" w:eastAsia="宋体" w:cs="宋体" w:hint="eastAsia"/>
          <w:sz w:val="24"/>
          <w:szCs w:val="24"/>
          <w:lang w:val="en-US"/>
        </w:rPr>
        <w:t>50-1000</w:t>
      </w:r>
      <w:r>
        <w:rPr>
          <w:rFonts w:ascii="宋体" w:eastAsia="宋体" w:cs="宋体" w:hint="eastAsia"/>
          <w:sz w:val="24"/>
          <w:szCs w:val="24"/>
          <w:lang w:eastAsia="zh-CN"/>
        </w:rPr>
        <w:t>倍</w:t>
      </w:r>
    </w:p>
    <w:p>
      <w:pPr>
        <w:pStyle w:val="15"/>
        <w:keepNext w:val="0"/>
        <w:keepLines w:val="0"/>
        <w:widowControl/>
        <w:suppressLineNumbers w:val="0"/>
        <w:spacing w:line="400" w:lineRule="exact"/>
        <w:ind w:leftChars="400" w:left="840" w:firstLineChars="0" w:firstLine="0"/>
        <w:rPr>
          <w:rFonts w:ascii="宋体" w:eastAsia="宋体" w:cs="宋体" w:hint="eastAsia"/>
          <w:sz w:val="24"/>
          <w:szCs w:val="24"/>
          <w:lang w:val="en-US"/>
        </w:rPr>
      </w:pPr>
      <w:r>
        <w:rPr>
          <w:rFonts w:ascii="宋体" w:eastAsia="宋体" w:cs="宋体" w:hint="eastAsia"/>
          <w:sz w:val="24"/>
          <w:szCs w:val="24"/>
          <w:lang w:eastAsia="zh-CN"/>
        </w:rPr>
        <w:t>物镜</w:t>
      </w:r>
      <w:r>
        <w:rPr>
          <w:rFonts w:ascii="宋体" w:eastAsia="宋体" w:cs="宋体" w:hint="eastAsia"/>
          <w:sz w:val="24"/>
          <w:szCs w:val="24"/>
          <w:lang w:val="en-US"/>
        </w:rPr>
        <w:t xml:space="preserve">    5</w:t>
      </w:r>
      <w:r>
        <w:rPr>
          <w:rFonts w:ascii="宋体" w:eastAsia="宋体" w:cs="宋体" w:hint="eastAsia"/>
          <w:sz w:val="24"/>
          <w:szCs w:val="24"/>
          <w:lang w:eastAsia="zh-CN"/>
        </w:rPr>
        <w:t>×， 数值孔径≥</w:t>
      </w:r>
      <w:r>
        <w:rPr>
          <w:rFonts w:ascii="宋体" w:eastAsia="宋体" w:cs="宋体" w:hint="eastAsia"/>
          <w:sz w:val="24"/>
          <w:szCs w:val="24"/>
          <w:lang w:val="en-US"/>
        </w:rPr>
        <w:t>0.12</w:t>
      </w:r>
      <w:r>
        <w:rPr>
          <w:rFonts w:ascii="宋体" w:eastAsia="宋体" w:cs="宋体" w:hint="eastAsia"/>
          <w:sz w:val="24"/>
          <w:szCs w:val="24"/>
          <w:lang w:eastAsia="zh-CN"/>
        </w:rPr>
        <w:t>；工作距离≥</w:t>
      </w:r>
      <w:r>
        <w:rPr>
          <w:rFonts w:ascii="宋体" w:eastAsia="宋体" w:cs="宋体" w:hint="eastAsia"/>
          <w:sz w:val="24"/>
          <w:szCs w:val="24"/>
          <w:lang w:val="en-US"/>
        </w:rPr>
        <w:t>10.1mm</w:t>
      </w:r>
      <w:r>
        <w:rPr>
          <w:rFonts w:ascii="宋体" w:eastAsia="宋体" w:cs="宋体" w:hint="eastAsia"/>
          <w:sz w:val="24"/>
          <w:szCs w:val="24"/>
          <w:lang w:eastAsia="zh-CN"/>
        </w:rPr>
        <w:t>；物镜口径≥</w:t>
      </w:r>
      <w:r>
        <w:rPr>
          <w:rFonts w:ascii="宋体" w:eastAsia="宋体" w:cs="宋体" w:hint="eastAsia"/>
          <w:sz w:val="24"/>
          <w:szCs w:val="24"/>
          <w:lang w:val="en-US"/>
        </w:rPr>
        <w:t>M27</w:t>
      </w:r>
    </w:p>
    <w:p>
      <w:pPr>
        <w:pStyle w:val="15"/>
        <w:keepNext w:val="0"/>
        <w:keepLines w:val="0"/>
        <w:widowControl/>
        <w:suppressLineNumbers w:val="0"/>
        <w:spacing w:line="400" w:lineRule="exact"/>
        <w:ind w:leftChars="400" w:left="840" w:firstLineChars="0" w:firstLine="0"/>
        <w:rPr>
          <w:rFonts w:ascii="宋体" w:eastAsia="宋体" w:cs="宋体" w:hint="eastAsia"/>
          <w:sz w:val="24"/>
          <w:szCs w:val="24"/>
          <w:lang w:val="en-US"/>
        </w:rPr>
      </w:pPr>
      <w:r>
        <w:rPr>
          <w:rFonts w:ascii="宋体" w:eastAsia="宋体" w:cs="宋体" w:hint="eastAsia"/>
          <w:sz w:val="24"/>
          <w:szCs w:val="24"/>
          <w:lang w:eastAsia="zh-CN"/>
        </w:rPr>
        <w:t>物镜</w:t>
      </w:r>
      <w:r>
        <w:rPr>
          <w:rFonts w:ascii="宋体" w:eastAsia="宋体" w:cs="宋体" w:hint="eastAsia"/>
          <w:sz w:val="24"/>
          <w:szCs w:val="24"/>
          <w:lang w:val="en-US"/>
        </w:rPr>
        <w:t xml:space="preserve">  10</w:t>
      </w:r>
      <w:r>
        <w:rPr>
          <w:rFonts w:ascii="宋体" w:eastAsia="宋体" w:cs="宋体" w:hint="eastAsia"/>
          <w:sz w:val="24"/>
          <w:szCs w:val="24"/>
          <w:lang w:eastAsia="zh-CN"/>
        </w:rPr>
        <w:t>×，数值孔径≥</w:t>
      </w:r>
      <w:r>
        <w:rPr>
          <w:rFonts w:ascii="宋体" w:eastAsia="宋体" w:cs="宋体" w:hint="eastAsia"/>
          <w:sz w:val="24"/>
          <w:szCs w:val="24"/>
          <w:lang w:val="en-US"/>
        </w:rPr>
        <w:t xml:space="preserve">0.25;   </w:t>
      </w:r>
      <w:r>
        <w:rPr>
          <w:rFonts w:ascii="宋体" w:eastAsia="宋体" w:cs="宋体" w:hint="eastAsia"/>
          <w:sz w:val="24"/>
          <w:szCs w:val="24"/>
          <w:lang w:eastAsia="zh-CN"/>
        </w:rPr>
        <w:t>工作距离≥</w:t>
      </w:r>
      <w:r>
        <w:rPr>
          <w:rFonts w:ascii="宋体" w:eastAsia="宋体" w:cs="宋体" w:hint="eastAsia"/>
          <w:sz w:val="24"/>
          <w:szCs w:val="24"/>
          <w:lang w:val="en-US"/>
        </w:rPr>
        <w:t>4.5mm</w:t>
      </w:r>
      <w:r>
        <w:rPr>
          <w:rFonts w:ascii="宋体" w:eastAsia="宋体" w:cs="宋体" w:hint="eastAsia"/>
          <w:sz w:val="24"/>
          <w:szCs w:val="24"/>
          <w:lang w:eastAsia="zh-CN"/>
        </w:rPr>
        <w:t>；物镜口径≥</w:t>
      </w:r>
      <w:r>
        <w:rPr>
          <w:rFonts w:ascii="宋体" w:eastAsia="宋体" w:cs="宋体" w:hint="eastAsia"/>
          <w:sz w:val="24"/>
          <w:szCs w:val="24"/>
          <w:lang w:val="en-US"/>
        </w:rPr>
        <w:t>M27</w:t>
      </w:r>
    </w:p>
    <w:p>
      <w:pPr>
        <w:pStyle w:val="15"/>
        <w:keepNext w:val="0"/>
        <w:keepLines w:val="0"/>
        <w:widowControl/>
        <w:suppressLineNumbers w:val="0"/>
        <w:spacing w:line="400" w:lineRule="exact"/>
        <w:ind w:leftChars="400" w:left="840" w:firstLineChars="0" w:firstLine="0"/>
        <w:rPr>
          <w:rFonts w:ascii="宋体" w:eastAsia="宋体" w:cs="宋体" w:hint="eastAsia"/>
          <w:sz w:val="24"/>
          <w:szCs w:val="24"/>
          <w:lang w:val="en-US"/>
        </w:rPr>
      </w:pPr>
      <w:r>
        <w:rPr>
          <w:rFonts w:ascii="宋体" w:eastAsia="宋体" w:cs="宋体" w:hint="eastAsia"/>
          <w:sz w:val="24"/>
          <w:szCs w:val="24"/>
          <w:lang w:eastAsia="zh-CN"/>
        </w:rPr>
        <w:t>物镜</w:t>
      </w:r>
      <w:r>
        <w:rPr>
          <w:rFonts w:ascii="宋体" w:eastAsia="宋体" w:cs="宋体" w:hint="eastAsia"/>
          <w:sz w:val="24"/>
          <w:szCs w:val="24"/>
          <w:lang w:val="en-US"/>
        </w:rPr>
        <w:t xml:space="preserve">  20x</w:t>
      </w:r>
      <w:r>
        <w:rPr>
          <w:rFonts w:ascii="宋体" w:eastAsia="宋体" w:cs="宋体" w:hint="eastAsia"/>
          <w:sz w:val="24"/>
          <w:szCs w:val="24"/>
          <w:lang w:eastAsia="zh-CN"/>
        </w:rPr>
        <w:t>，数值孔径≥</w:t>
      </w:r>
      <w:r>
        <w:rPr>
          <w:rFonts w:ascii="宋体" w:eastAsia="宋体" w:cs="宋体" w:hint="eastAsia"/>
          <w:sz w:val="24"/>
          <w:szCs w:val="24"/>
          <w:lang w:val="en-US"/>
        </w:rPr>
        <w:t>0.45</w:t>
      </w:r>
      <w:r>
        <w:rPr>
          <w:rFonts w:ascii="宋体" w:eastAsia="宋体" w:cs="宋体" w:hint="eastAsia"/>
          <w:sz w:val="24"/>
          <w:szCs w:val="24"/>
          <w:lang w:eastAsia="zh-CN"/>
        </w:rPr>
        <w:t>，工作距离≥</w:t>
      </w:r>
      <w:r>
        <w:rPr>
          <w:rFonts w:ascii="宋体" w:eastAsia="宋体" w:cs="宋体" w:hint="eastAsia"/>
          <w:sz w:val="24"/>
          <w:szCs w:val="24"/>
          <w:lang w:val="en-US"/>
        </w:rPr>
        <w:t>0.46mm</w:t>
      </w:r>
      <w:r>
        <w:rPr>
          <w:rFonts w:ascii="宋体" w:eastAsia="宋体" w:cs="宋体" w:hint="eastAsia"/>
          <w:sz w:val="24"/>
          <w:szCs w:val="24"/>
          <w:lang w:eastAsia="zh-CN"/>
        </w:rPr>
        <w:t>；物镜口径≥</w:t>
      </w:r>
      <w:r>
        <w:rPr>
          <w:rFonts w:ascii="宋体" w:eastAsia="宋体" w:cs="宋体" w:hint="eastAsia"/>
          <w:sz w:val="24"/>
          <w:szCs w:val="24"/>
          <w:lang w:val="en-US"/>
        </w:rPr>
        <w:t>M27</w:t>
      </w:r>
    </w:p>
    <w:p>
      <w:pPr>
        <w:pStyle w:val="15"/>
        <w:keepNext w:val="0"/>
        <w:keepLines w:val="0"/>
        <w:widowControl/>
        <w:suppressLineNumbers w:val="0"/>
        <w:spacing w:line="400" w:lineRule="exact"/>
        <w:ind w:leftChars="400" w:left="840" w:firstLineChars="0" w:firstLine="0"/>
        <w:rPr>
          <w:rFonts w:ascii="宋体" w:eastAsia="宋体" w:cs="宋体" w:hint="eastAsia"/>
          <w:sz w:val="24"/>
          <w:szCs w:val="24"/>
          <w:lang w:val="en-US"/>
        </w:rPr>
      </w:pPr>
      <w:r>
        <w:rPr>
          <w:rFonts w:ascii="宋体" w:eastAsia="宋体" w:cs="宋体" w:hint="eastAsia"/>
          <w:sz w:val="24"/>
          <w:szCs w:val="24"/>
          <w:lang w:eastAsia="zh-CN"/>
        </w:rPr>
        <w:t>物镜</w:t>
      </w:r>
      <w:r>
        <w:rPr>
          <w:rFonts w:ascii="宋体" w:eastAsia="宋体" w:cs="宋体" w:hint="eastAsia"/>
          <w:sz w:val="24"/>
          <w:szCs w:val="24"/>
          <w:lang w:val="en-US"/>
        </w:rPr>
        <w:t xml:space="preserve">  40</w:t>
      </w:r>
      <w:r>
        <w:rPr>
          <w:rFonts w:ascii="宋体" w:eastAsia="宋体" w:cs="宋体" w:hint="eastAsia"/>
          <w:sz w:val="24"/>
          <w:szCs w:val="24"/>
          <w:lang w:eastAsia="zh-CN"/>
        </w:rPr>
        <w:t>×，数值孔径≥</w:t>
      </w:r>
      <w:r>
        <w:rPr>
          <w:rFonts w:ascii="宋体" w:eastAsia="宋体" w:cs="宋体" w:hint="eastAsia"/>
          <w:sz w:val="24"/>
          <w:szCs w:val="24"/>
          <w:lang w:val="en-US"/>
        </w:rPr>
        <w:t>0.65</w:t>
      </w:r>
      <w:r>
        <w:rPr>
          <w:rFonts w:ascii="宋体" w:eastAsia="宋体" w:cs="宋体" w:hint="eastAsia"/>
          <w:sz w:val="24"/>
          <w:szCs w:val="24"/>
          <w:lang w:eastAsia="zh-CN"/>
        </w:rPr>
        <w:t>；工作距离≥</w:t>
      </w:r>
      <w:r>
        <w:rPr>
          <w:rFonts w:ascii="宋体" w:eastAsia="宋体" w:cs="宋体" w:hint="eastAsia"/>
          <w:sz w:val="24"/>
          <w:szCs w:val="24"/>
          <w:lang w:val="en-US"/>
        </w:rPr>
        <w:t>0.45mm</w:t>
      </w:r>
      <w:r>
        <w:rPr>
          <w:rFonts w:ascii="宋体" w:eastAsia="宋体" w:cs="宋体" w:hint="eastAsia"/>
          <w:sz w:val="24"/>
          <w:szCs w:val="24"/>
          <w:lang w:eastAsia="zh-CN"/>
        </w:rPr>
        <w:t>；物镜口径≥</w:t>
      </w:r>
      <w:r>
        <w:rPr>
          <w:rFonts w:ascii="宋体" w:eastAsia="宋体" w:cs="宋体" w:hint="eastAsia"/>
          <w:sz w:val="24"/>
          <w:szCs w:val="24"/>
          <w:lang w:val="en-US"/>
        </w:rPr>
        <w:t>M27</w:t>
      </w:r>
    </w:p>
    <w:p>
      <w:pPr>
        <w:pStyle w:val="15"/>
        <w:keepNext w:val="0"/>
        <w:keepLines w:val="0"/>
        <w:widowControl/>
        <w:suppressLineNumbers w:val="0"/>
        <w:spacing w:line="400" w:lineRule="exact"/>
        <w:ind w:leftChars="400" w:left="840" w:firstLineChars="0" w:firstLine="0"/>
        <w:rPr>
          <w:rFonts w:ascii="宋体" w:eastAsia="宋体" w:cs="宋体" w:hint="eastAsia"/>
          <w:sz w:val="24"/>
          <w:szCs w:val="24"/>
          <w:lang w:val="en-US"/>
        </w:rPr>
      </w:pPr>
      <w:r>
        <w:rPr>
          <w:rFonts w:ascii="宋体" w:eastAsia="宋体" w:cs="宋体" w:hint="eastAsia"/>
          <w:sz w:val="24"/>
          <w:szCs w:val="24"/>
          <w:lang w:eastAsia="zh-CN"/>
        </w:rPr>
        <w:t>物镜（油镜）</w:t>
      </w:r>
      <w:r>
        <w:rPr>
          <w:rFonts w:ascii="宋体" w:eastAsia="宋体" w:cs="宋体" w:hint="eastAsia"/>
          <w:sz w:val="24"/>
          <w:szCs w:val="24"/>
          <w:lang w:val="en-US"/>
        </w:rPr>
        <w:t>100</w:t>
      </w:r>
      <w:r>
        <w:rPr>
          <w:rFonts w:ascii="宋体" w:eastAsia="宋体" w:cs="宋体" w:hint="eastAsia"/>
          <w:sz w:val="24"/>
          <w:szCs w:val="24"/>
          <w:lang w:eastAsia="zh-CN"/>
        </w:rPr>
        <w:t>×，数值孔径：</w:t>
      </w:r>
      <w:r>
        <w:rPr>
          <w:rFonts w:ascii="宋体" w:eastAsia="宋体" w:cs="宋体" w:hint="eastAsia"/>
          <w:sz w:val="24"/>
          <w:szCs w:val="24"/>
          <w:lang w:val="en-US"/>
        </w:rPr>
        <w:t>NA</w:t>
      </w:r>
      <w:r>
        <w:rPr>
          <w:rFonts w:ascii="宋体" w:eastAsia="宋体" w:cs="宋体" w:hint="eastAsia"/>
          <w:sz w:val="24"/>
          <w:szCs w:val="24"/>
          <w:lang w:eastAsia="zh-CN"/>
        </w:rPr>
        <w:t>≥</w:t>
      </w:r>
      <w:r>
        <w:rPr>
          <w:rFonts w:ascii="宋体" w:eastAsia="宋体" w:cs="宋体" w:hint="eastAsia"/>
          <w:sz w:val="24"/>
          <w:szCs w:val="24"/>
          <w:lang w:val="en-US"/>
        </w:rPr>
        <w:t>1.25</w:t>
      </w:r>
      <w:r>
        <w:rPr>
          <w:rFonts w:ascii="宋体" w:eastAsia="宋体" w:cs="宋体" w:hint="eastAsia"/>
          <w:sz w:val="24"/>
          <w:szCs w:val="24"/>
          <w:lang w:eastAsia="zh-CN"/>
        </w:rPr>
        <w:t>；工作距离≥</w:t>
      </w:r>
      <w:r>
        <w:rPr>
          <w:rFonts w:ascii="宋体" w:eastAsia="宋体" w:cs="宋体" w:hint="eastAsia"/>
          <w:sz w:val="24"/>
          <w:szCs w:val="24"/>
          <w:lang w:val="en-US"/>
        </w:rPr>
        <w:t>0.22mm</w:t>
      </w:r>
      <w:r>
        <w:rPr>
          <w:rFonts w:ascii="宋体" w:eastAsia="宋体" w:cs="宋体" w:hint="eastAsia"/>
          <w:sz w:val="24"/>
          <w:szCs w:val="24"/>
          <w:lang w:eastAsia="zh-CN"/>
        </w:rPr>
        <w:t>；物镜口径≥</w:t>
      </w:r>
      <w:r>
        <w:rPr>
          <w:rFonts w:ascii="宋体" w:eastAsia="宋体" w:cs="宋体" w:hint="eastAsia"/>
          <w:sz w:val="24"/>
          <w:szCs w:val="24"/>
          <w:lang w:val="en-US"/>
        </w:rPr>
        <w:t>M27</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2.10</w:t>
        <w:tab/>
      </w:r>
      <w:r>
        <w:rPr>
          <w:rFonts w:ascii="宋体" w:eastAsia="宋体" w:cs="宋体" w:hint="eastAsia"/>
          <w:sz w:val="24"/>
          <w:szCs w:val="24"/>
          <w:lang w:eastAsia="zh-CN"/>
        </w:rPr>
        <w:t>载物台：面积≥</w:t>
      </w:r>
      <w:r>
        <w:rPr>
          <w:rFonts w:ascii="宋体" w:eastAsia="宋体" w:cs="宋体" w:hint="eastAsia"/>
          <w:sz w:val="24"/>
          <w:szCs w:val="24"/>
          <w:lang w:val="en-US"/>
        </w:rPr>
        <w:t>220</w:t>
      </w:r>
      <w:r>
        <w:rPr>
          <w:rFonts w:ascii="宋体" w:eastAsia="宋体" w:cs="宋体" w:hint="eastAsia"/>
          <w:sz w:val="24"/>
          <w:szCs w:val="24"/>
          <w:lang w:eastAsia="zh-CN"/>
        </w:rPr>
        <w:t>×</w:t>
      </w:r>
      <w:r>
        <w:rPr>
          <w:rFonts w:ascii="宋体" w:eastAsia="宋体" w:cs="宋体" w:hint="eastAsia"/>
          <w:sz w:val="24"/>
          <w:szCs w:val="24"/>
          <w:lang w:val="en-US"/>
        </w:rPr>
        <w:t>170mm</w:t>
      </w:r>
      <w:r>
        <w:rPr>
          <w:rFonts w:ascii="宋体" w:eastAsia="宋体" w:cs="宋体" w:hint="eastAsia"/>
          <w:sz w:val="24"/>
          <w:szCs w:val="24"/>
          <w:lang w:eastAsia="zh-CN"/>
        </w:rPr>
        <w:t>，移动范围≥</w:t>
      </w:r>
      <w:r>
        <w:rPr>
          <w:rFonts w:ascii="宋体" w:eastAsia="宋体" w:cs="宋体" w:hint="eastAsia"/>
          <w:sz w:val="24"/>
          <w:szCs w:val="24"/>
          <w:lang w:val="en-US"/>
        </w:rPr>
        <w:t>75</w:t>
      </w:r>
      <w:r>
        <w:rPr>
          <w:rFonts w:ascii="宋体" w:eastAsia="宋体" w:cs="宋体" w:hint="eastAsia"/>
          <w:sz w:val="24"/>
          <w:szCs w:val="24"/>
          <w:lang w:eastAsia="zh-CN"/>
        </w:rPr>
        <w:t>×</w:t>
      </w:r>
      <w:r>
        <w:rPr>
          <w:rFonts w:ascii="宋体" w:eastAsia="宋体" w:cs="宋体" w:hint="eastAsia"/>
          <w:sz w:val="24"/>
          <w:szCs w:val="24"/>
          <w:lang w:val="en-US"/>
        </w:rPr>
        <w:t>50 mm</w:t>
      </w:r>
      <w:r>
        <w:rPr>
          <w:rFonts w:ascii="宋体" w:eastAsia="宋体" w:cs="宋体" w:hint="eastAsia"/>
          <w:sz w:val="24"/>
          <w:szCs w:val="24"/>
          <w:lang w:eastAsia="zh-CN"/>
        </w:rPr>
        <w:t>，精度≤</w:t>
      </w:r>
      <w:r>
        <w:rPr>
          <w:rFonts w:ascii="宋体" w:eastAsia="宋体" w:cs="宋体" w:hint="eastAsia"/>
          <w:sz w:val="24"/>
          <w:szCs w:val="24"/>
          <w:lang w:val="en-US"/>
        </w:rPr>
        <w:t>0.1mm</w:t>
      </w:r>
      <w:r>
        <w:rPr>
          <w:rFonts w:ascii="宋体" w:eastAsia="宋体" w:cs="宋体" w:hint="eastAsia"/>
          <w:sz w:val="24"/>
          <w:szCs w:val="24"/>
          <w:lang w:eastAsia="zh-CN"/>
        </w:rPr>
        <w:t>。手柄控制</w:t>
      </w:r>
      <w:r>
        <w:rPr>
          <w:rFonts w:ascii="宋体" w:eastAsia="宋体" w:cs="宋体" w:hint="eastAsia"/>
          <w:sz w:val="24"/>
          <w:szCs w:val="24"/>
          <w:lang w:val="en-US"/>
        </w:rPr>
        <w:t>XY</w:t>
      </w:r>
      <w:r>
        <w:rPr>
          <w:rFonts w:ascii="宋体" w:eastAsia="宋体" w:cs="宋体" w:hint="eastAsia"/>
          <w:sz w:val="24"/>
          <w:szCs w:val="24"/>
          <w:lang w:eastAsia="zh-CN"/>
        </w:rPr>
        <w:t>方向同轴转动滚花旋钮调节范围≥</w:t>
      </w:r>
      <w:r>
        <w:rPr>
          <w:rFonts w:ascii="宋体" w:eastAsia="宋体" w:cs="宋体" w:hint="eastAsia"/>
          <w:sz w:val="24"/>
          <w:szCs w:val="24"/>
          <w:lang w:val="en-US"/>
        </w:rPr>
        <w:t>15mm</w:t>
      </w:r>
      <w:r>
        <w:rPr>
          <w:rFonts w:ascii="宋体" w:eastAsia="宋体" w:cs="宋体" w:hint="eastAsia"/>
          <w:sz w:val="24"/>
          <w:szCs w:val="24"/>
          <w:lang w:eastAsia="zh-CN"/>
        </w:rPr>
        <w:t>。</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2.11</w:t>
        <w:tab/>
      </w:r>
      <w:r>
        <w:rPr>
          <w:rFonts w:ascii="宋体" w:eastAsia="宋体" w:cs="宋体" w:hint="eastAsia"/>
          <w:sz w:val="24"/>
          <w:szCs w:val="24"/>
          <w:lang w:eastAsia="zh-CN"/>
        </w:rPr>
        <w:t>聚光镜：非摆动式多功能聚光镜：</w:t>
      </w:r>
      <w:r>
        <w:rPr>
          <w:rFonts w:ascii="宋体" w:eastAsia="宋体" w:cs="宋体" w:hint="eastAsia"/>
          <w:sz w:val="24"/>
          <w:szCs w:val="24"/>
          <w:lang w:val="en-US"/>
        </w:rPr>
        <w:t>NA</w:t>
      </w:r>
      <w:r>
        <w:rPr>
          <w:rFonts w:ascii="宋体" w:eastAsia="宋体" w:cs="宋体" w:hint="eastAsia"/>
          <w:sz w:val="24"/>
          <w:szCs w:val="24"/>
          <w:lang w:eastAsia="zh-CN"/>
        </w:rPr>
        <w:t>≥</w:t>
      </w:r>
      <w:r>
        <w:rPr>
          <w:rFonts w:ascii="宋体" w:eastAsia="宋体" w:cs="宋体" w:hint="eastAsia"/>
          <w:sz w:val="24"/>
          <w:szCs w:val="24"/>
          <w:lang w:val="en-US"/>
        </w:rPr>
        <w:t>0.9/1.25</w:t>
      </w:r>
      <w:r>
        <w:rPr>
          <w:rFonts w:ascii="宋体" w:eastAsia="宋体" w:cs="宋体" w:hint="eastAsia"/>
          <w:sz w:val="24"/>
          <w:szCs w:val="24"/>
          <w:lang w:eastAsia="zh-CN"/>
        </w:rPr>
        <w:t>。</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2.12</w:t>
        <w:tab/>
      </w:r>
      <w:r>
        <w:rPr>
          <w:rFonts w:ascii="宋体" w:eastAsia="宋体" w:cs="宋体" w:hint="eastAsia"/>
          <w:sz w:val="24"/>
          <w:szCs w:val="24"/>
          <w:lang w:eastAsia="zh-CN"/>
        </w:rPr>
        <w:t>集成节能</w:t>
      </w:r>
      <w:r>
        <w:rPr>
          <w:rFonts w:ascii="宋体" w:eastAsia="宋体" w:cs="宋体" w:hint="eastAsia"/>
          <w:sz w:val="24"/>
          <w:szCs w:val="24"/>
          <w:lang w:val="en-US"/>
        </w:rPr>
        <w:t>Eco</w:t>
      </w:r>
      <w:r>
        <w:rPr>
          <w:rFonts w:ascii="宋体" w:eastAsia="宋体" w:cs="宋体" w:hint="eastAsia"/>
          <w:sz w:val="24"/>
          <w:szCs w:val="24"/>
          <w:lang w:eastAsia="zh-CN"/>
        </w:rPr>
        <w:t>模式，当显微镜在空闲</w:t>
      </w:r>
      <w:r>
        <w:rPr>
          <w:rFonts w:ascii="宋体" w:eastAsia="宋体" w:cs="宋体" w:hint="eastAsia"/>
          <w:sz w:val="24"/>
          <w:szCs w:val="24"/>
          <w:lang w:val="en-US"/>
        </w:rPr>
        <w:t>15</w:t>
      </w:r>
      <w:r>
        <w:rPr>
          <w:rFonts w:ascii="宋体" w:eastAsia="宋体" w:cs="宋体" w:hint="eastAsia"/>
          <w:sz w:val="24"/>
          <w:szCs w:val="24"/>
          <w:lang w:eastAsia="zh-CN"/>
        </w:rPr>
        <w:t>分钟后会自动进入待机状态。</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2.13</w:t>
        <w:tab/>
      </w:r>
      <w:r>
        <w:rPr>
          <w:rFonts w:ascii="宋体" w:eastAsia="宋体" w:cs="宋体" w:hint="eastAsia"/>
          <w:sz w:val="24"/>
          <w:szCs w:val="24"/>
          <w:lang w:eastAsia="zh-CN"/>
        </w:rPr>
        <w:t>机身集成相机供电端口，相机无需额外供电，快速拍摄图像按钮≥</w:t>
      </w:r>
      <w:r>
        <w:rPr>
          <w:rFonts w:ascii="宋体" w:eastAsia="宋体" w:cs="宋体" w:hint="eastAsia"/>
          <w:sz w:val="24"/>
          <w:szCs w:val="24"/>
          <w:lang w:val="en-US"/>
        </w:rPr>
        <w:t>2</w:t>
      </w:r>
      <w:r>
        <w:rPr>
          <w:rFonts w:ascii="宋体" w:eastAsia="宋体" w:cs="宋体" w:hint="eastAsia"/>
          <w:sz w:val="24"/>
          <w:szCs w:val="24"/>
          <w:lang w:eastAsia="zh-CN"/>
        </w:rPr>
        <w:t>个，可快速获取图像或视频信息。</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2.14</w:t>
        <w:tab/>
      </w:r>
      <w:r>
        <w:rPr>
          <w:rFonts w:ascii="宋体" w:eastAsia="宋体" w:cs="宋体" w:hint="eastAsia"/>
          <w:sz w:val="24"/>
          <w:szCs w:val="24"/>
          <w:lang w:eastAsia="zh-CN"/>
        </w:rPr>
        <w:t>原厂同品牌智能彩色相机：</w:t>
      </w:r>
      <w:r>
        <w:rPr>
          <w:rFonts w:ascii="宋体" w:eastAsia="宋体" w:cs="宋体" w:hint="eastAsia"/>
          <w:sz w:val="24"/>
          <w:szCs w:val="24"/>
          <w:lang w:val="en-US"/>
        </w:rPr>
        <w:t>CMOS</w:t>
      </w:r>
      <w:r>
        <w:rPr>
          <w:rFonts w:ascii="宋体" w:eastAsia="宋体" w:cs="宋体" w:hint="eastAsia"/>
          <w:sz w:val="24"/>
          <w:szCs w:val="24"/>
          <w:lang w:eastAsia="zh-CN"/>
        </w:rPr>
        <w:t>芯片尺寸≥</w:t>
      </w:r>
      <w:r>
        <w:rPr>
          <w:rFonts w:ascii="宋体" w:eastAsia="宋体" w:cs="宋体" w:hint="eastAsia"/>
          <w:sz w:val="24"/>
          <w:szCs w:val="24"/>
          <w:lang w:val="en-US"/>
        </w:rPr>
        <w:t>1/1.7</w:t>
      </w:r>
      <w:r>
        <w:rPr>
          <w:rFonts w:ascii="宋体" w:eastAsia="宋体" w:cs="宋体" w:hint="eastAsia"/>
          <w:sz w:val="24"/>
          <w:szCs w:val="24"/>
          <w:lang w:eastAsia="zh-CN"/>
        </w:rPr>
        <w:t>英寸，物理像素≥</w:t>
      </w:r>
      <w:r>
        <w:rPr>
          <w:rFonts w:ascii="宋体" w:eastAsia="宋体" w:cs="宋体" w:hint="eastAsia"/>
          <w:sz w:val="24"/>
          <w:szCs w:val="24"/>
          <w:lang w:val="en-US"/>
        </w:rPr>
        <w:t>1230</w:t>
      </w:r>
      <w:r>
        <w:rPr>
          <w:rFonts w:ascii="宋体" w:eastAsia="宋体" w:cs="宋体" w:hint="eastAsia"/>
          <w:sz w:val="24"/>
          <w:szCs w:val="24"/>
          <w:lang w:eastAsia="zh-CN"/>
        </w:rPr>
        <w:t>万，像素点大小≥</w:t>
      </w:r>
      <w:r>
        <w:rPr>
          <w:rFonts w:ascii="宋体" w:eastAsia="宋体" w:cs="宋体" w:hint="eastAsia"/>
          <w:sz w:val="24"/>
          <w:szCs w:val="24"/>
          <w:lang w:val="en-US"/>
        </w:rPr>
        <w:t>3.7</w:t>
      </w:r>
      <w:r>
        <w:rPr>
          <w:rFonts w:ascii="宋体" w:eastAsia="宋体" w:cs="宋体" w:hint="eastAsia"/>
          <w:sz w:val="24"/>
          <w:szCs w:val="24"/>
          <w:lang w:eastAsia="zh-CN"/>
        </w:rPr>
        <w:t>μ</w:t>
      </w:r>
      <w:r>
        <w:rPr>
          <w:rFonts w:ascii="宋体" w:eastAsia="宋体" w:cs="宋体" w:hint="eastAsia"/>
          <w:sz w:val="24"/>
          <w:szCs w:val="24"/>
          <w:lang w:val="en-US"/>
        </w:rPr>
        <w:t>m x 3.7</w:t>
      </w:r>
      <w:r>
        <w:rPr>
          <w:rFonts w:ascii="宋体" w:eastAsia="宋体" w:cs="宋体" w:hint="eastAsia"/>
          <w:sz w:val="24"/>
          <w:szCs w:val="24"/>
          <w:lang w:eastAsia="zh-CN"/>
        </w:rPr>
        <w:t>μ</w:t>
      </w:r>
      <w:r>
        <w:rPr>
          <w:rFonts w:ascii="宋体" w:eastAsia="宋体" w:cs="宋体" w:hint="eastAsia"/>
          <w:sz w:val="24"/>
          <w:szCs w:val="24"/>
          <w:lang w:val="en-US"/>
        </w:rPr>
        <w:t>m</w:t>
      </w:r>
      <w:r>
        <w:rPr>
          <w:rFonts w:ascii="宋体" w:eastAsia="宋体" w:cs="宋体" w:hint="eastAsia"/>
          <w:sz w:val="24"/>
          <w:szCs w:val="24"/>
          <w:lang w:eastAsia="zh-CN"/>
        </w:rPr>
        <w:t>，</w:t>
      </w:r>
      <w:r>
        <w:rPr>
          <w:rFonts w:ascii="宋体" w:eastAsia="宋体" w:cs="宋体" w:hint="eastAsia"/>
          <w:sz w:val="24"/>
          <w:szCs w:val="24"/>
          <w:lang w:val="en-US"/>
        </w:rPr>
        <w:t>4k</w:t>
      </w:r>
      <w:r>
        <w:rPr>
          <w:rFonts w:ascii="宋体" w:eastAsia="宋体" w:cs="宋体" w:hint="eastAsia"/>
          <w:sz w:val="24"/>
          <w:szCs w:val="24"/>
          <w:lang w:eastAsia="zh-CN"/>
        </w:rPr>
        <w:t>分辨率拍摄速度≥</w:t>
      </w:r>
      <w:r>
        <w:rPr>
          <w:rFonts w:ascii="宋体" w:eastAsia="宋体" w:cs="宋体" w:hint="eastAsia"/>
          <w:sz w:val="24"/>
          <w:szCs w:val="24"/>
          <w:lang w:val="en-US"/>
        </w:rPr>
        <w:t>30</w:t>
      </w:r>
      <w:r>
        <w:rPr>
          <w:rFonts w:ascii="宋体" w:eastAsia="宋体" w:cs="宋体" w:hint="eastAsia"/>
          <w:sz w:val="24"/>
          <w:szCs w:val="24"/>
          <w:lang w:eastAsia="zh-CN"/>
        </w:rPr>
        <w:t>幅</w:t>
      </w:r>
      <w:r>
        <w:rPr>
          <w:rFonts w:ascii="宋体" w:eastAsia="宋体" w:cs="宋体" w:hint="eastAsia"/>
          <w:sz w:val="24"/>
          <w:szCs w:val="24"/>
          <w:lang w:val="en-US"/>
        </w:rPr>
        <w:t>/</w:t>
      </w:r>
      <w:r>
        <w:rPr>
          <w:rFonts w:ascii="宋体" w:eastAsia="宋体" w:cs="宋体" w:hint="eastAsia"/>
          <w:sz w:val="24"/>
          <w:szCs w:val="24"/>
          <w:lang w:eastAsia="zh-CN"/>
        </w:rPr>
        <w:t>秒，位深≥</w:t>
      </w:r>
      <w:r>
        <w:rPr>
          <w:rFonts w:ascii="宋体" w:eastAsia="宋体" w:cs="宋体" w:hint="eastAsia"/>
          <w:sz w:val="24"/>
          <w:szCs w:val="24"/>
          <w:lang w:val="en-US"/>
        </w:rPr>
        <w:t>24bit</w:t>
      </w:r>
      <w:r>
        <w:rPr>
          <w:rFonts w:ascii="宋体" w:eastAsia="宋体" w:cs="宋体" w:hint="eastAsia"/>
          <w:sz w:val="24"/>
          <w:szCs w:val="24"/>
          <w:lang w:eastAsia="zh-CN"/>
        </w:rPr>
        <w:t>，可通过显微镜机身或单独电源供电两种方式可供选择，相机机身有独立的电源开关，数据传输接口≥</w:t>
      </w:r>
      <w:r>
        <w:rPr>
          <w:rFonts w:ascii="宋体" w:eastAsia="宋体" w:cs="宋体" w:hint="eastAsia"/>
          <w:sz w:val="24"/>
          <w:szCs w:val="24"/>
          <w:lang w:val="en-US"/>
        </w:rPr>
        <w:t>5</w:t>
      </w:r>
      <w:r>
        <w:rPr>
          <w:rFonts w:ascii="宋体" w:eastAsia="宋体" w:cs="宋体" w:hint="eastAsia"/>
          <w:sz w:val="24"/>
          <w:szCs w:val="24"/>
          <w:lang w:eastAsia="zh-CN"/>
        </w:rPr>
        <w:t>种，至少包含</w:t>
      </w:r>
      <w:r>
        <w:rPr>
          <w:rFonts w:ascii="宋体" w:eastAsia="宋体" w:cs="宋体" w:hint="eastAsia"/>
          <w:sz w:val="24"/>
          <w:szCs w:val="24"/>
          <w:lang w:val="en-US"/>
        </w:rPr>
        <w:t>HDMI/USB2.0/Type C/RJ45/M8</w:t>
      </w:r>
      <w:r>
        <w:rPr>
          <w:rFonts w:ascii="宋体" w:eastAsia="宋体" w:cs="宋体" w:hint="eastAsia"/>
          <w:sz w:val="24"/>
          <w:szCs w:val="24"/>
          <w:lang w:eastAsia="zh-CN"/>
        </w:rPr>
        <w:t>，可利用</w:t>
      </w:r>
      <w:r>
        <w:rPr>
          <w:rFonts w:ascii="宋体" w:eastAsia="宋体" w:cs="宋体" w:hint="eastAsia"/>
          <w:sz w:val="24"/>
          <w:szCs w:val="24"/>
          <w:lang w:val="en-US"/>
        </w:rPr>
        <w:t>Wi-Fi</w:t>
      </w:r>
      <w:r>
        <w:rPr>
          <w:rFonts w:ascii="宋体" w:eastAsia="宋体" w:cs="宋体" w:hint="eastAsia"/>
          <w:sz w:val="24"/>
          <w:szCs w:val="24"/>
          <w:lang w:eastAsia="zh-CN"/>
        </w:rPr>
        <w:t>进行连接控制相机拍照，相机自带</w:t>
      </w:r>
      <w:r>
        <w:rPr>
          <w:rFonts w:ascii="宋体" w:eastAsia="宋体" w:cs="宋体" w:hint="eastAsia"/>
          <w:sz w:val="24"/>
          <w:szCs w:val="24"/>
          <w:lang w:val="en-US"/>
        </w:rPr>
        <w:t>OSD</w:t>
      </w:r>
      <w:r>
        <w:rPr>
          <w:rFonts w:ascii="宋体" w:eastAsia="宋体" w:cs="宋体" w:hint="eastAsia"/>
          <w:sz w:val="24"/>
          <w:szCs w:val="24"/>
          <w:lang w:eastAsia="zh-CN"/>
        </w:rPr>
        <w:t>图像采集系统，可利用</w:t>
      </w:r>
      <w:r>
        <w:rPr>
          <w:rFonts w:ascii="宋体" w:eastAsia="宋体" w:cs="宋体" w:hint="eastAsia"/>
          <w:sz w:val="24"/>
          <w:szCs w:val="24"/>
          <w:lang w:val="en-US"/>
        </w:rPr>
        <w:t>HDMI</w:t>
      </w:r>
      <w:r>
        <w:rPr>
          <w:rFonts w:ascii="宋体" w:eastAsia="宋体" w:cs="宋体" w:hint="eastAsia"/>
          <w:sz w:val="24"/>
          <w:szCs w:val="24"/>
          <w:lang w:eastAsia="zh-CN"/>
        </w:rPr>
        <w:t>直接连接显示器进行图像采集，无需额外配备电脑。（需提供制造商官方发布的该款相机的技术宣传手册）</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2.15</w:t>
        <w:tab/>
      </w:r>
      <w:r>
        <w:rPr>
          <w:rFonts w:ascii="宋体" w:eastAsia="宋体" w:cs="宋体" w:hint="eastAsia"/>
          <w:sz w:val="24"/>
          <w:szCs w:val="24"/>
          <w:lang w:eastAsia="zh-CN"/>
        </w:rPr>
        <w:t>同品牌软件系统，可兼容</w:t>
      </w:r>
      <w:r>
        <w:rPr>
          <w:rFonts w:ascii="宋体" w:eastAsia="宋体" w:cs="宋体" w:hint="eastAsia"/>
          <w:sz w:val="24"/>
          <w:szCs w:val="24"/>
          <w:lang w:val="en-US"/>
        </w:rPr>
        <w:t>IOS</w:t>
      </w:r>
      <w:r>
        <w:rPr>
          <w:rFonts w:ascii="宋体" w:eastAsia="宋体" w:cs="宋体" w:hint="eastAsia"/>
          <w:sz w:val="24"/>
          <w:szCs w:val="24"/>
          <w:lang w:eastAsia="zh-CN"/>
        </w:rPr>
        <w:t>系统</w:t>
      </w:r>
      <w:r>
        <w:rPr>
          <w:rFonts w:ascii="宋体" w:eastAsia="宋体" w:cs="宋体" w:hint="eastAsia"/>
          <w:sz w:val="24"/>
          <w:szCs w:val="24"/>
          <w:lang w:val="en-US"/>
        </w:rPr>
        <w:t>iPAD</w:t>
      </w:r>
      <w:r>
        <w:rPr>
          <w:rFonts w:ascii="宋体" w:eastAsia="宋体" w:cs="宋体" w:hint="eastAsia"/>
          <w:sz w:val="24"/>
          <w:szCs w:val="24"/>
          <w:lang w:eastAsia="zh-CN"/>
        </w:rPr>
        <w:t>及</w:t>
      </w:r>
      <w:r>
        <w:rPr>
          <w:rFonts w:ascii="宋体" w:eastAsia="宋体" w:cs="宋体" w:hint="eastAsia"/>
          <w:sz w:val="24"/>
          <w:szCs w:val="24"/>
          <w:lang w:val="en-US"/>
        </w:rPr>
        <w:t>Windows</w:t>
      </w:r>
      <w:r>
        <w:rPr>
          <w:rFonts w:ascii="宋体" w:eastAsia="宋体" w:cs="宋体" w:hint="eastAsia"/>
          <w:sz w:val="24"/>
          <w:szCs w:val="24"/>
          <w:lang w:eastAsia="zh-CN"/>
        </w:rPr>
        <w:t>系统电脑：</w:t>
      </w:r>
      <w:r>
        <w:rPr>
          <w:rFonts w:ascii="宋体" w:eastAsia="宋体" w:cs="宋体" w:hint="eastAsia"/>
          <w:sz w:val="24"/>
          <w:szCs w:val="24"/>
          <w:lang w:val="en-US"/>
        </w:rPr>
        <w:t xml:space="preserve">  </w:t>
      </w:r>
      <w:r>
        <w:rPr>
          <w:rFonts w:ascii="宋体" w:eastAsia="宋体" w:cs="宋体" w:hint="eastAsia"/>
          <w:sz w:val="24"/>
          <w:szCs w:val="24"/>
          <w:lang w:eastAsia="zh-CN"/>
        </w:rPr>
        <w:t>具有图像采集、放大</w:t>
      </w:r>
      <w:r>
        <w:rPr>
          <w:rFonts w:ascii="宋体" w:eastAsia="宋体" w:cs="宋体" w:hint="eastAsia"/>
          <w:sz w:val="24"/>
          <w:szCs w:val="24"/>
          <w:lang w:val="en-US"/>
        </w:rPr>
        <w:t>/</w:t>
      </w:r>
      <w:r>
        <w:rPr>
          <w:rFonts w:ascii="宋体" w:eastAsia="宋体" w:cs="宋体" w:hint="eastAsia"/>
          <w:sz w:val="24"/>
          <w:szCs w:val="24"/>
          <w:lang w:eastAsia="zh-CN"/>
        </w:rPr>
        <w:t>缩小、刻度注解及灰度、格状、</w:t>
      </w:r>
      <w:r>
        <w:rPr>
          <w:rFonts w:ascii="宋体" w:eastAsia="宋体" w:cs="宋体" w:hint="eastAsia"/>
          <w:sz w:val="24"/>
          <w:szCs w:val="24"/>
          <w:lang w:val="en-US"/>
        </w:rPr>
        <w:t>LUT</w:t>
      </w:r>
      <w:r>
        <w:rPr>
          <w:rFonts w:ascii="宋体" w:eastAsia="宋体" w:cs="宋体" w:hint="eastAsia"/>
          <w:sz w:val="24"/>
          <w:szCs w:val="24"/>
          <w:lang w:eastAsia="zh-CN"/>
        </w:rPr>
        <w:t>、直方图。具有自动拍摄、</w:t>
      </w:r>
      <w:r>
        <w:rPr>
          <w:rFonts w:ascii="宋体" w:eastAsia="宋体" w:cs="宋体" w:hint="eastAsia"/>
          <w:sz w:val="24"/>
          <w:szCs w:val="24"/>
          <w:lang w:val="en-US"/>
        </w:rPr>
        <w:t>3D</w:t>
      </w:r>
      <w:r>
        <w:rPr>
          <w:rFonts w:ascii="宋体" w:eastAsia="宋体" w:cs="宋体" w:hint="eastAsia"/>
          <w:sz w:val="24"/>
          <w:szCs w:val="24"/>
          <w:lang w:eastAsia="zh-CN"/>
        </w:rPr>
        <w:t>多维拍摄、录像，红绿蓝等多荧光通道叠加功能。具有交互式测量功能，长度、面积、角度、灰度、直径、圆等测量功能，具有计数功能和手动景深扩展功能，大图拼接等功能；</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2.16</w:t>
        <w:tab/>
      </w:r>
      <w:r>
        <w:rPr>
          <w:rFonts w:ascii="宋体" w:eastAsia="宋体" w:cs="宋体" w:hint="eastAsia"/>
          <w:sz w:val="24"/>
          <w:szCs w:val="24"/>
          <w:lang w:eastAsia="zh-CN"/>
        </w:rPr>
        <w:t>数据处理终端一套（配备分析软件、正版操作系统及办公软件），要求如下：</w:t>
      </w:r>
      <w:r>
        <w:rPr>
          <w:rFonts w:ascii="宋体" w:eastAsia="宋体" w:cs="宋体" w:hint="eastAsia"/>
          <w:sz w:val="24"/>
          <w:szCs w:val="24"/>
          <w:lang w:val="en-US"/>
        </w:rPr>
        <w:t>6</w:t>
      </w:r>
      <w:r>
        <w:rPr>
          <w:rFonts w:ascii="宋体" w:eastAsia="宋体" w:cs="宋体" w:hint="eastAsia"/>
          <w:sz w:val="24"/>
          <w:szCs w:val="24"/>
          <w:lang w:eastAsia="zh-CN"/>
        </w:rPr>
        <w:t>核</w:t>
      </w:r>
      <w:r>
        <w:rPr>
          <w:rFonts w:ascii="宋体" w:eastAsia="宋体" w:cs="宋体" w:hint="eastAsia"/>
          <w:sz w:val="24"/>
          <w:szCs w:val="24"/>
          <w:lang w:val="en-US"/>
        </w:rPr>
        <w:t>12</w:t>
      </w:r>
      <w:r>
        <w:rPr>
          <w:rFonts w:ascii="宋体" w:eastAsia="宋体" w:cs="宋体" w:hint="eastAsia"/>
          <w:sz w:val="24"/>
          <w:szCs w:val="24"/>
          <w:lang w:eastAsia="zh-CN"/>
        </w:rPr>
        <w:t>线程，主频</w:t>
      </w:r>
      <w:r>
        <w:rPr>
          <w:rFonts w:ascii="宋体" w:eastAsia="宋体" w:cs="宋体" w:hint="eastAsia"/>
          <w:sz w:val="24"/>
          <w:szCs w:val="24"/>
          <w:lang w:val="en-US"/>
        </w:rPr>
        <w:t>2.5 GHz</w:t>
      </w:r>
      <w:r>
        <w:rPr>
          <w:rFonts w:ascii="宋体" w:eastAsia="宋体" w:cs="宋体" w:hint="eastAsia"/>
          <w:sz w:val="24"/>
          <w:szCs w:val="24"/>
          <w:lang w:eastAsia="zh-CN"/>
        </w:rPr>
        <w:t>至</w:t>
      </w:r>
      <w:r>
        <w:rPr>
          <w:rFonts w:ascii="宋体" w:eastAsia="宋体" w:cs="宋体" w:hint="eastAsia"/>
          <w:sz w:val="24"/>
          <w:szCs w:val="24"/>
          <w:lang w:val="en-US"/>
        </w:rPr>
        <w:t>4.4GHz</w:t>
      </w:r>
      <w:r>
        <w:rPr>
          <w:rFonts w:ascii="宋体" w:eastAsia="宋体" w:cs="宋体" w:hint="eastAsia"/>
          <w:sz w:val="24"/>
          <w:szCs w:val="24"/>
          <w:lang w:eastAsia="zh-CN"/>
        </w:rPr>
        <w:t>，</w:t>
      </w:r>
      <w:r>
        <w:rPr>
          <w:rFonts w:ascii="宋体" w:eastAsia="宋体" w:cs="宋体" w:hint="eastAsia"/>
          <w:sz w:val="24"/>
          <w:szCs w:val="24"/>
          <w:lang w:val="en-US"/>
        </w:rPr>
        <w:t>16GDDR5</w:t>
      </w:r>
      <w:r>
        <w:rPr>
          <w:rFonts w:ascii="宋体" w:eastAsia="宋体" w:cs="宋体" w:hint="eastAsia"/>
          <w:sz w:val="24"/>
          <w:szCs w:val="24"/>
          <w:lang w:eastAsia="zh-CN"/>
        </w:rPr>
        <w:t>，存储系统：≥</w:t>
      </w:r>
      <w:r>
        <w:rPr>
          <w:rFonts w:ascii="宋体" w:eastAsia="宋体" w:cs="宋体" w:hint="eastAsia"/>
          <w:sz w:val="24"/>
          <w:szCs w:val="24"/>
          <w:lang w:val="en-US"/>
        </w:rPr>
        <w:t>1 TB</w:t>
      </w:r>
      <w:r>
        <w:rPr>
          <w:rFonts w:ascii="宋体" w:eastAsia="宋体" w:cs="宋体" w:hint="eastAsia"/>
          <w:sz w:val="24"/>
          <w:szCs w:val="24"/>
          <w:lang w:eastAsia="zh-CN"/>
        </w:rPr>
        <w:t>；</w:t>
      </w:r>
      <w:r>
        <w:rPr>
          <w:rFonts w:ascii="宋体" w:eastAsia="宋体" w:cs="宋体" w:hint="eastAsia"/>
          <w:sz w:val="24"/>
          <w:szCs w:val="24"/>
          <w:lang w:val="en-US"/>
        </w:rPr>
        <w:t xml:space="preserve"> M.2 NVMe</w:t>
      </w:r>
      <w:r>
        <w:rPr>
          <w:rFonts w:ascii="宋体" w:eastAsia="宋体" w:cs="宋体" w:hint="eastAsia"/>
          <w:sz w:val="24"/>
          <w:szCs w:val="24"/>
          <w:lang w:eastAsia="zh-CN"/>
        </w:rPr>
        <w:t>固态硬盘做系统盘；配备不小于</w:t>
      </w:r>
      <w:r>
        <w:rPr>
          <w:rFonts w:ascii="宋体" w:eastAsia="宋体" w:cs="宋体" w:hint="eastAsia"/>
          <w:sz w:val="24"/>
          <w:szCs w:val="24"/>
          <w:lang w:val="en-US"/>
        </w:rPr>
        <w:t>27</w:t>
      </w:r>
      <w:r>
        <w:rPr>
          <w:rFonts w:ascii="宋体" w:eastAsia="宋体" w:cs="宋体" w:hint="eastAsia"/>
          <w:sz w:val="24"/>
          <w:szCs w:val="24"/>
          <w:lang w:eastAsia="zh-CN"/>
        </w:rPr>
        <w:t>寸液晶显示器，</w:t>
      </w:r>
      <w:r>
        <w:rPr>
          <w:rFonts w:ascii="宋体" w:eastAsia="宋体" w:cs="宋体" w:hint="eastAsia"/>
          <w:sz w:val="24"/>
          <w:szCs w:val="24"/>
          <w:lang w:val="en-US"/>
        </w:rPr>
        <w:t>1920</w:t>
      </w:r>
      <w:r>
        <w:rPr>
          <w:rFonts w:ascii="宋体" w:eastAsia="宋体" w:cs="宋体" w:hint="eastAsia"/>
          <w:sz w:val="24"/>
          <w:szCs w:val="24"/>
          <w:lang w:eastAsia="zh-CN"/>
        </w:rPr>
        <w:t>×</w:t>
      </w:r>
      <w:r>
        <w:rPr>
          <w:rFonts w:ascii="宋体" w:eastAsia="宋体" w:cs="宋体" w:hint="eastAsia"/>
          <w:sz w:val="24"/>
          <w:szCs w:val="24"/>
          <w:lang w:val="en-US"/>
        </w:rPr>
        <w:t>1080</w:t>
      </w:r>
      <w:r>
        <w:rPr>
          <w:rFonts w:ascii="宋体" w:eastAsia="宋体" w:cs="宋体" w:hint="eastAsia"/>
          <w:sz w:val="24"/>
          <w:szCs w:val="24"/>
          <w:lang w:eastAsia="zh-CN"/>
        </w:rPr>
        <w:t>分辨率及以上。配备具有双面打印功能的激光打印扫描输出一体设备</w:t>
      </w:r>
      <w:r>
        <w:rPr>
          <w:rFonts w:ascii="宋体" w:eastAsia="宋体" w:cs="宋体" w:hint="eastAsia"/>
          <w:sz w:val="24"/>
          <w:szCs w:val="24"/>
          <w:lang w:val="en-US"/>
        </w:rPr>
        <w:t>1</w:t>
      </w:r>
      <w:r>
        <w:rPr>
          <w:rFonts w:ascii="宋体" w:eastAsia="宋体" w:cs="宋体" w:hint="eastAsia"/>
          <w:sz w:val="24"/>
          <w:szCs w:val="24"/>
          <w:lang w:eastAsia="zh-CN"/>
        </w:rPr>
        <w:t>台。</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3.</w:t>
      </w:r>
      <w:r>
        <w:rPr>
          <w:rFonts w:ascii="宋体" w:eastAsia="宋体" w:cs="宋体" w:hint="eastAsia"/>
          <w:sz w:val="24"/>
          <w:szCs w:val="24"/>
          <w:lang w:eastAsia="zh-CN"/>
        </w:rPr>
        <w:t>配置要求：</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智能编码显微镜主机</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val="en-US"/>
        </w:rPr>
        <w:t>5X 10X 20X 40X 100X</w:t>
      </w:r>
      <w:r>
        <w:rPr>
          <w:rFonts w:ascii="宋体" w:eastAsia="宋体" w:cs="宋体" w:hint="eastAsia"/>
          <w:sz w:val="24"/>
          <w:szCs w:val="24"/>
          <w:lang w:eastAsia="zh-CN"/>
        </w:rPr>
        <w:t>物镜</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聚光镜</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载物台</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同品牌原厂相机</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数据处理终端</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p>
    <w:p>
      <w:pPr>
        <w:pStyle w:val="15"/>
        <w:keepNext w:val="0"/>
        <w:keepLines w:val="0"/>
        <w:widowControl/>
        <w:suppressLineNumbers w:val="0"/>
        <w:spacing w:line="400" w:lineRule="exact"/>
        <w:ind w:left="0"/>
        <w:outlineLvl w:val="2"/>
        <w:rPr>
          <w:rFonts w:ascii="宋体" w:eastAsia="宋体" w:cs="宋体" w:hint="eastAsia"/>
          <w:b/>
          <w:bCs/>
          <w:sz w:val="24"/>
          <w:szCs w:val="24"/>
          <w:lang w:val="en-US"/>
        </w:rPr>
      </w:pPr>
      <w:r>
        <w:rPr>
          <w:rFonts w:ascii="宋体" w:eastAsia="宋体" w:cs="宋体" w:hint="eastAsia"/>
          <w:b/>
          <w:bCs/>
          <w:sz w:val="24"/>
          <w:szCs w:val="24"/>
          <w:lang w:val="en-US"/>
        </w:rPr>
        <w:t>3</w:t>
      </w:r>
      <w:r>
        <w:rPr>
          <w:rFonts w:ascii="宋体" w:eastAsia="宋体" w:cs="宋体" w:hint="eastAsia"/>
          <w:b/>
          <w:bCs/>
          <w:sz w:val="24"/>
          <w:szCs w:val="24"/>
          <w:lang w:eastAsia="zh-CN"/>
        </w:rPr>
        <w:t>、生物显微镜</w:t>
      </w:r>
      <w:r>
        <w:rPr>
          <w:rFonts w:ascii="宋体" w:eastAsia="宋体" w:cs="宋体" w:hint="eastAsia"/>
          <w:b/>
          <w:bCs/>
          <w:sz w:val="24"/>
          <w:szCs w:val="24"/>
          <w:lang w:val="en-US"/>
        </w:rPr>
        <w:t>3</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1.</w:t>
      </w:r>
      <w:r>
        <w:rPr>
          <w:rFonts w:ascii="宋体" w:eastAsia="宋体" w:cs="宋体" w:hint="eastAsia"/>
          <w:sz w:val="24"/>
          <w:szCs w:val="24"/>
          <w:lang w:eastAsia="zh-CN"/>
        </w:rPr>
        <w:t>主要用途：主要通过尿液沉渣结晶的双折射性，可特异性识别尿液中结晶的类型（如草酸钙、胱氨酸等），并辅助区分尿沉渣中的有形成分（如细胞、管型），在泌尿系统疾病诊断中具有独特用途。</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2.</w:t>
      </w:r>
      <w:r>
        <w:rPr>
          <w:rFonts w:ascii="宋体" w:eastAsia="宋体" w:cs="宋体" w:hint="eastAsia"/>
          <w:sz w:val="24"/>
          <w:szCs w:val="24"/>
          <w:lang w:eastAsia="zh-CN"/>
        </w:rPr>
        <w:t>技术参数要求：</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2.1</w:t>
        <w:tab/>
      </w:r>
      <w:r>
        <w:rPr>
          <w:rFonts w:ascii="宋体" w:eastAsia="宋体" w:cs="宋体" w:hint="eastAsia"/>
          <w:sz w:val="24"/>
          <w:szCs w:val="24"/>
          <w:lang w:eastAsia="zh-CN"/>
        </w:rPr>
        <w:t>光学系统：无限远色差反差双重校正光学系统，国际标准物镜齐焦距离≤</w:t>
      </w:r>
      <w:r>
        <w:rPr>
          <w:rFonts w:ascii="宋体" w:eastAsia="宋体" w:cs="宋体" w:hint="eastAsia"/>
          <w:sz w:val="24"/>
          <w:szCs w:val="24"/>
          <w:lang w:val="en-US"/>
        </w:rPr>
        <w:t>45mm</w:t>
      </w:r>
      <w:r>
        <w:rPr>
          <w:rFonts w:ascii="宋体" w:eastAsia="宋体" w:cs="宋体" w:hint="eastAsia"/>
          <w:sz w:val="24"/>
          <w:szCs w:val="24"/>
          <w:lang w:eastAsia="zh-CN"/>
        </w:rPr>
        <w:t>。放大倍数</w:t>
      </w:r>
      <w:r>
        <w:rPr>
          <w:rFonts w:ascii="宋体" w:eastAsia="宋体" w:cs="宋体" w:hint="eastAsia"/>
          <w:sz w:val="24"/>
          <w:szCs w:val="24"/>
          <w:lang w:val="en-US"/>
        </w:rPr>
        <w:t>50-1000X</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2.2</w:t>
        <w:tab/>
      </w:r>
      <w:r>
        <w:rPr>
          <w:rFonts w:ascii="宋体" w:eastAsia="宋体" w:cs="宋体" w:hint="eastAsia"/>
          <w:sz w:val="24"/>
          <w:szCs w:val="24"/>
          <w:lang w:eastAsia="zh-CN"/>
        </w:rPr>
        <w:t>智能显微镜主机，内置光强管理系统，自适应物镜光强，切换时自动匹配亮度。同时，切换不同倍数镜头时，软件自动计算标尺。</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2.3</w:t>
        <w:tab/>
      </w:r>
      <w:r>
        <w:rPr>
          <w:rFonts w:ascii="宋体" w:eastAsia="宋体" w:cs="宋体" w:hint="eastAsia"/>
          <w:sz w:val="24"/>
          <w:szCs w:val="24"/>
          <w:lang w:eastAsia="zh-CN"/>
        </w:rPr>
        <w:t>观察方式：明场，偏光 ，可升级至≥</w:t>
      </w:r>
      <w:r>
        <w:rPr>
          <w:rFonts w:ascii="宋体" w:eastAsia="宋体" w:cs="宋体" w:hint="eastAsia"/>
          <w:sz w:val="24"/>
          <w:szCs w:val="24"/>
          <w:lang w:val="en-US"/>
        </w:rPr>
        <w:t>5</w:t>
      </w:r>
      <w:r>
        <w:rPr>
          <w:rFonts w:ascii="宋体" w:eastAsia="宋体" w:cs="宋体" w:hint="eastAsia"/>
          <w:sz w:val="24"/>
          <w:szCs w:val="24"/>
          <w:lang w:eastAsia="zh-CN"/>
        </w:rPr>
        <w:t>种观察方式，至少包含荧光、暗场和相差等。</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2.4</w:t>
        <w:tab/>
      </w:r>
      <w:r>
        <w:rPr>
          <w:rFonts w:ascii="宋体" w:eastAsia="宋体" w:cs="宋体" w:hint="eastAsia"/>
          <w:sz w:val="24"/>
          <w:szCs w:val="24"/>
          <w:lang w:eastAsia="zh-CN"/>
        </w:rPr>
        <w:t>调焦机构：同轴粗微调焦机构，粗调≥</w:t>
      </w:r>
      <w:r>
        <w:rPr>
          <w:rFonts w:ascii="宋体" w:eastAsia="宋体" w:cs="宋体" w:hint="eastAsia"/>
          <w:sz w:val="24"/>
          <w:szCs w:val="24"/>
          <w:lang w:val="en-US"/>
        </w:rPr>
        <w:t>4mm/</w:t>
      </w:r>
      <w:r>
        <w:rPr>
          <w:rFonts w:ascii="宋体" w:eastAsia="宋体" w:cs="宋体" w:hint="eastAsia"/>
          <w:sz w:val="24"/>
          <w:szCs w:val="24"/>
          <w:lang w:eastAsia="zh-CN"/>
        </w:rPr>
        <w:t>圈，微调≤</w:t>
      </w:r>
      <w:r>
        <w:rPr>
          <w:rFonts w:ascii="宋体" w:eastAsia="宋体" w:cs="宋体" w:hint="eastAsia"/>
          <w:sz w:val="24"/>
          <w:szCs w:val="24"/>
          <w:lang w:val="en-US"/>
        </w:rPr>
        <w:t>0.4mm/</w:t>
      </w:r>
      <w:r>
        <w:rPr>
          <w:rFonts w:ascii="宋体" w:eastAsia="宋体" w:cs="宋体" w:hint="eastAsia"/>
          <w:sz w:val="24"/>
          <w:szCs w:val="24"/>
          <w:lang w:eastAsia="zh-CN"/>
        </w:rPr>
        <w:t>圈，最小刻度≤</w:t>
      </w:r>
      <w:r>
        <w:rPr>
          <w:rFonts w:ascii="宋体" w:eastAsia="宋体" w:cs="宋体" w:hint="eastAsia"/>
          <w:sz w:val="24"/>
          <w:szCs w:val="24"/>
          <w:lang w:val="en-US"/>
        </w:rPr>
        <w:t>4</w:t>
      </w:r>
      <w:r>
        <w:rPr>
          <w:rFonts w:ascii="宋体" w:eastAsia="宋体" w:cs="宋体" w:hint="eastAsia"/>
          <w:sz w:val="24"/>
          <w:szCs w:val="24"/>
          <w:lang w:eastAsia="zh-CN"/>
        </w:rPr>
        <w:t>μ</w:t>
      </w:r>
      <w:r>
        <w:rPr>
          <w:rFonts w:ascii="宋体" w:eastAsia="宋体" w:cs="宋体" w:hint="eastAsia"/>
          <w:sz w:val="24"/>
          <w:szCs w:val="24"/>
          <w:lang w:val="en-US"/>
        </w:rPr>
        <w:t>m</w:t>
      </w:r>
      <w:r>
        <w:rPr>
          <w:rFonts w:ascii="宋体" w:eastAsia="宋体" w:cs="宋体" w:hint="eastAsia"/>
          <w:sz w:val="24"/>
          <w:szCs w:val="24"/>
          <w:lang w:eastAsia="zh-CN"/>
        </w:rPr>
        <w:t>。</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2.5</w:t>
        <w:tab/>
      </w:r>
      <w:r>
        <w:rPr>
          <w:rFonts w:ascii="宋体" w:eastAsia="宋体" w:cs="宋体" w:hint="eastAsia"/>
          <w:sz w:val="24"/>
          <w:szCs w:val="24"/>
          <w:lang w:eastAsia="zh-CN"/>
        </w:rPr>
        <w:t>光源：内置透射光科勒技术类型照明器，长寿命</w:t>
      </w:r>
      <w:r>
        <w:rPr>
          <w:rFonts w:ascii="宋体" w:eastAsia="宋体" w:cs="宋体" w:hint="eastAsia"/>
          <w:sz w:val="24"/>
          <w:szCs w:val="24"/>
          <w:lang w:val="en-US"/>
        </w:rPr>
        <w:t>LED</w:t>
      </w:r>
      <w:r>
        <w:rPr>
          <w:rFonts w:ascii="宋体" w:eastAsia="宋体" w:cs="宋体" w:hint="eastAsia"/>
          <w:sz w:val="24"/>
          <w:szCs w:val="24"/>
          <w:lang w:eastAsia="zh-CN"/>
        </w:rPr>
        <w:t>光源，功率≥</w:t>
      </w:r>
      <w:r>
        <w:rPr>
          <w:rFonts w:ascii="宋体" w:eastAsia="宋体" w:cs="宋体" w:hint="eastAsia"/>
          <w:sz w:val="24"/>
          <w:szCs w:val="24"/>
          <w:lang w:val="en-US"/>
        </w:rPr>
        <w:t>10W</w:t>
      </w:r>
      <w:r>
        <w:rPr>
          <w:rFonts w:ascii="宋体" w:eastAsia="宋体" w:cs="宋体" w:hint="eastAsia"/>
          <w:sz w:val="24"/>
          <w:szCs w:val="24"/>
          <w:lang w:eastAsia="zh-CN"/>
        </w:rPr>
        <w:t>，有效使用时间≥</w:t>
      </w:r>
      <w:r>
        <w:rPr>
          <w:rFonts w:ascii="宋体" w:eastAsia="宋体" w:cs="宋体" w:hint="eastAsia"/>
          <w:sz w:val="24"/>
          <w:szCs w:val="24"/>
          <w:lang w:val="en-US"/>
        </w:rPr>
        <w:t>60000</w:t>
      </w:r>
      <w:r>
        <w:rPr>
          <w:rFonts w:ascii="宋体" w:eastAsia="宋体" w:cs="宋体" w:hint="eastAsia"/>
          <w:sz w:val="24"/>
          <w:szCs w:val="24"/>
          <w:lang w:eastAsia="zh-CN"/>
        </w:rPr>
        <w:t>小时。</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2.6</w:t>
        <w:tab/>
      </w:r>
      <w:r>
        <w:rPr>
          <w:rFonts w:ascii="宋体" w:eastAsia="宋体" w:cs="宋体" w:hint="eastAsia"/>
          <w:sz w:val="24"/>
          <w:szCs w:val="24"/>
          <w:lang w:eastAsia="zh-CN"/>
        </w:rPr>
        <w:t>观察筒：三目观察筒，观察角度≥</w:t>
      </w:r>
      <w:r>
        <w:rPr>
          <w:rFonts w:ascii="宋体" w:eastAsia="宋体" w:cs="宋体" w:hint="eastAsia"/>
          <w:sz w:val="24"/>
          <w:szCs w:val="24"/>
          <w:lang w:val="en-US"/>
        </w:rPr>
        <w:t>30</w:t>
      </w:r>
      <w:r>
        <w:rPr>
          <w:rFonts w:ascii="宋体" w:eastAsia="宋体" w:cs="宋体" w:hint="eastAsia"/>
          <w:sz w:val="24"/>
          <w:szCs w:val="24"/>
          <w:lang w:eastAsia="zh-CN"/>
        </w:rPr>
        <w:t>°，视场数≥</w:t>
      </w:r>
      <w:r>
        <w:rPr>
          <w:rFonts w:ascii="宋体" w:eastAsia="宋体" w:cs="宋体" w:hint="eastAsia"/>
          <w:sz w:val="24"/>
          <w:szCs w:val="24"/>
          <w:lang w:val="en-US"/>
        </w:rPr>
        <w:t>23mm</w:t>
      </w:r>
      <w:r>
        <w:rPr>
          <w:rFonts w:ascii="宋体" w:eastAsia="宋体" w:cs="宋体" w:hint="eastAsia"/>
          <w:sz w:val="24"/>
          <w:szCs w:val="24"/>
          <w:lang w:eastAsia="zh-CN"/>
        </w:rPr>
        <w:t>，目镜筒可</w:t>
      </w:r>
      <w:r>
        <w:rPr>
          <w:rFonts w:ascii="宋体" w:eastAsia="宋体" w:cs="宋体" w:hint="eastAsia"/>
          <w:sz w:val="24"/>
          <w:szCs w:val="24"/>
          <w:lang w:val="en-US"/>
        </w:rPr>
        <w:t>360</w:t>
      </w:r>
      <w:r>
        <w:rPr>
          <w:rFonts w:ascii="宋体" w:eastAsia="宋体" w:cs="宋体" w:hint="eastAsia"/>
          <w:sz w:val="24"/>
          <w:szCs w:val="24"/>
          <w:lang w:eastAsia="zh-CN"/>
        </w:rPr>
        <w:t>度自由旋转。</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2.7</w:t>
        <w:tab/>
      </w:r>
      <w:r>
        <w:rPr>
          <w:rFonts w:ascii="宋体" w:eastAsia="宋体" w:cs="宋体" w:hint="eastAsia"/>
          <w:sz w:val="24"/>
          <w:szCs w:val="24"/>
          <w:lang w:eastAsia="zh-CN"/>
        </w:rPr>
        <w:t>目镜：</w:t>
      </w:r>
      <w:r>
        <w:rPr>
          <w:rFonts w:ascii="宋体" w:eastAsia="宋体" w:cs="宋体" w:hint="eastAsia"/>
          <w:sz w:val="24"/>
          <w:szCs w:val="24"/>
          <w:lang w:val="en-US"/>
        </w:rPr>
        <w:t>10X</w:t>
      </w:r>
      <w:r>
        <w:rPr>
          <w:rFonts w:ascii="宋体" w:eastAsia="宋体" w:cs="宋体" w:hint="eastAsia"/>
          <w:sz w:val="24"/>
          <w:szCs w:val="24"/>
          <w:lang w:eastAsia="zh-CN"/>
        </w:rPr>
        <w:t>目镜，视场数≥</w:t>
      </w:r>
      <w:r>
        <w:rPr>
          <w:rFonts w:ascii="宋体" w:eastAsia="宋体" w:cs="宋体" w:hint="eastAsia"/>
          <w:sz w:val="24"/>
          <w:szCs w:val="24"/>
          <w:lang w:val="en-US"/>
        </w:rPr>
        <w:t>23mm</w:t>
      </w:r>
      <w:r>
        <w:rPr>
          <w:rFonts w:ascii="宋体" w:eastAsia="宋体" w:cs="宋体" w:hint="eastAsia"/>
          <w:sz w:val="24"/>
          <w:szCs w:val="24"/>
          <w:lang w:eastAsia="zh-CN"/>
        </w:rPr>
        <w:t>，双目屈光度±</w:t>
      </w:r>
      <w:r>
        <w:rPr>
          <w:rFonts w:ascii="宋体" w:eastAsia="宋体" w:cs="宋体" w:hint="eastAsia"/>
          <w:sz w:val="24"/>
          <w:szCs w:val="24"/>
          <w:lang w:val="en-US"/>
        </w:rPr>
        <w:t>5</w:t>
      </w:r>
      <w:r>
        <w:rPr>
          <w:rFonts w:ascii="宋体" w:eastAsia="宋体" w:cs="宋体" w:hint="eastAsia"/>
          <w:sz w:val="24"/>
          <w:szCs w:val="24"/>
          <w:lang w:eastAsia="zh-CN"/>
        </w:rPr>
        <w:t>可调。</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2.8</w:t>
      </w:r>
      <w:r>
        <w:rPr>
          <w:rFonts w:ascii="宋体" w:eastAsia="宋体" w:cs="宋体" w:hint="eastAsia"/>
          <w:sz w:val="24"/>
          <w:szCs w:val="24"/>
          <w:lang w:eastAsia="zh-CN"/>
        </w:rPr>
        <w:t>编码型物镜转换器≥</w:t>
      </w:r>
      <w:r>
        <w:rPr>
          <w:rFonts w:ascii="宋体" w:eastAsia="宋体" w:cs="宋体" w:hint="eastAsia"/>
          <w:sz w:val="24"/>
          <w:szCs w:val="24"/>
          <w:lang w:val="en-US"/>
        </w:rPr>
        <w:t>5</w:t>
      </w:r>
      <w:r>
        <w:rPr>
          <w:rFonts w:ascii="宋体" w:eastAsia="宋体" w:cs="宋体" w:hint="eastAsia"/>
          <w:sz w:val="24"/>
          <w:szCs w:val="24"/>
          <w:lang w:eastAsia="zh-CN"/>
        </w:rPr>
        <w:t>位，物镜接口（螺纹）≥</w:t>
      </w:r>
      <w:r>
        <w:rPr>
          <w:rFonts w:ascii="宋体" w:eastAsia="宋体" w:cs="宋体" w:hint="eastAsia"/>
          <w:sz w:val="24"/>
          <w:szCs w:val="24"/>
          <w:lang w:val="en-US"/>
        </w:rPr>
        <w:t>27mm</w:t>
      </w:r>
      <w:r>
        <w:rPr>
          <w:rFonts w:ascii="宋体" w:eastAsia="宋体" w:cs="宋体" w:hint="eastAsia"/>
          <w:sz w:val="24"/>
          <w:szCs w:val="24"/>
          <w:lang w:eastAsia="zh-CN"/>
        </w:rPr>
        <w:t>。</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2.9</w:t>
        <w:tab/>
      </w:r>
      <w:r>
        <w:rPr>
          <w:rFonts w:ascii="宋体" w:eastAsia="宋体" w:cs="宋体" w:hint="eastAsia"/>
          <w:sz w:val="24"/>
          <w:szCs w:val="24"/>
          <w:lang w:eastAsia="zh-CN"/>
        </w:rPr>
        <w:t>物镜：数量≥</w:t>
      </w:r>
      <w:r>
        <w:rPr>
          <w:rFonts w:ascii="宋体" w:eastAsia="宋体" w:cs="宋体" w:hint="eastAsia"/>
          <w:sz w:val="24"/>
          <w:szCs w:val="24"/>
          <w:lang w:val="en-US"/>
        </w:rPr>
        <w:t>5</w:t>
      </w:r>
      <w:r>
        <w:rPr>
          <w:rFonts w:ascii="宋体" w:eastAsia="宋体" w:cs="宋体" w:hint="eastAsia"/>
          <w:sz w:val="24"/>
          <w:szCs w:val="24"/>
          <w:lang w:eastAsia="zh-CN"/>
        </w:rPr>
        <w:t>颗，放大倍数</w:t>
      </w:r>
      <w:r>
        <w:rPr>
          <w:rFonts w:ascii="宋体" w:eastAsia="宋体" w:cs="宋体" w:hint="eastAsia"/>
          <w:sz w:val="24"/>
          <w:szCs w:val="24"/>
          <w:lang w:val="en-US"/>
        </w:rPr>
        <w:t>50-1000</w:t>
      </w:r>
      <w:r>
        <w:rPr>
          <w:rFonts w:ascii="宋体" w:eastAsia="宋体" w:cs="宋体" w:hint="eastAsia"/>
          <w:sz w:val="24"/>
          <w:szCs w:val="24"/>
          <w:lang w:eastAsia="zh-CN"/>
        </w:rPr>
        <w:t>倍</w:t>
      </w:r>
    </w:p>
    <w:p>
      <w:pPr>
        <w:pStyle w:val="15"/>
        <w:keepNext w:val="0"/>
        <w:keepLines w:val="0"/>
        <w:widowControl/>
        <w:suppressLineNumbers w:val="0"/>
        <w:spacing w:line="400" w:lineRule="exact"/>
        <w:ind w:leftChars="300" w:left="630" w:firstLineChars="0" w:firstLine="0"/>
        <w:rPr>
          <w:rFonts w:ascii="宋体" w:eastAsia="宋体" w:cs="宋体" w:hint="eastAsia"/>
          <w:sz w:val="24"/>
          <w:szCs w:val="24"/>
          <w:lang w:val="en-US"/>
        </w:rPr>
      </w:pPr>
      <w:r>
        <w:rPr>
          <w:rFonts w:ascii="宋体" w:eastAsia="宋体" w:cs="宋体" w:hint="eastAsia"/>
          <w:sz w:val="24"/>
          <w:szCs w:val="24"/>
          <w:lang w:eastAsia="zh-CN"/>
        </w:rPr>
        <w:t>物镜</w:t>
      </w:r>
      <w:r>
        <w:rPr>
          <w:rFonts w:ascii="宋体" w:eastAsia="宋体" w:cs="宋体" w:hint="eastAsia"/>
          <w:sz w:val="24"/>
          <w:szCs w:val="24"/>
          <w:lang w:val="en-US"/>
        </w:rPr>
        <w:t xml:space="preserve">    5X</w:t>
      </w:r>
      <w:r>
        <w:rPr>
          <w:rFonts w:ascii="宋体" w:eastAsia="宋体" w:cs="宋体" w:hint="eastAsia"/>
          <w:sz w:val="24"/>
          <w:szCs w:val="24"/>
          <w:lang w:eastAsia="zh-CN"/>
        </w:rPr>
        <w:t>， 数值孔径≥</w:t>
      </w:r>
      <w:r>
        <w:rPr>
          <w:rFonts w:ascii="宋体" w:eastAsia="宋体" w:cs="宋体" w:hint="eastAsia"/>
          <w:sz w:val="24"/>
          <w:szCs w:val="24"/>
          <w:lang w:val="en-US"/>
        </w:rPr>
        <w:t>0.12</w:t>
      </w:r>
      <w:r>
        <w:rPr>
          <w:rFonts w:ascii="宋体" w:eastAsia="宋体" w:cs="宋体" w:hint="eastAsia"/>
          <w:sz w:val="24"/>
          <w:szCs w:val="24"/>
          <w:lang w:eastAsia="zh-CN"/>
        </w:rPr>
        <w:t>；工作距离≥</w:t>
      </w:r>
      <w:r>
        <w:rPr>
          <w:rFonts w:ascii="宋体" w:eastAsia="宋体" w:cs="宋体" w:hint="eastAsia"/>
          <w:sz w:val="24"/>
          <w:szCs w:val="24"/>
          <w:lang w:val="en-US"/>
        </w:rPr>
        <w:t>10.1mm</w:t>
      </w:r>
      <w:r>
        <w:rPr>
          <w:rFonts w:ascii="宋体" w:eastAsia="宋体" w:cs="宋体" w:hint="eastAsia"/>
          <w:sz w:val="24"/>
          <w:szCs w:val="24"/>
          <w:lang w:eastAsia="zh-CN"/>
        </w:rPr>
        <w:t>；物镜口径≥</w:t>
      </w:r>
      <w:r>
        <w:rPr>
          <w:rFonts w:ascii="宋体" w:eastAsia="宋体" w:cs="宋体" w:hint="eastAsia"/>
          <w:sz w:val="24"/>
          <w:szCs w:val="24"/>
          <w:lang w:val="en-US"/>
        </w:rPr>
        <w:t>M27</w:t>
      </w:r>
    </w:p>
    <w:p>
      <w:pPr>
        <w:pStyle w:val="15"/>
        <w:keepNext w:val="0"/>
        <w:keepLines w:val="0"/>
        <w:widowControl/>
        <w:suppressLineNumbers w:val="0"/>
        <w:spacing w:line="400" w:lineRule="exact"/>
        <w:ind w:leftChars="300" w:left="630" w:firstLineChars="0" w:firstLine="0"/>
        <w:rPr>
          <w:rFonts w:ascii="宋体" w:eastAsia="宋体" w:cs="宋体" w:hint="eastAsia"/>
          <w:sz w:val="24"/>
          <w:szCs w:val="24"/>
          <w:lang w:val="en-US"/>
        </w:rPr>
      </w:pPr>
      <w:r>
        <w:rPr>
          <w:rFonts w:ascii="宋体" w:eastAsia="宋体" w:cs="宋体" w:hint="eastAsia"/>
          <w:sz w:val="24"/>
          <w:szCs w:val="24"/>
          <w:lang w:eastAsia="zh-CN"/>
        </w:rPr>
        <w:t>物镜</w:t>
      </w:r>
      <w:r>
        <w:rPr>
          <w:rFonts w:ascii="宋体" w:eastAsia="宋体" w:cs="宋体" w:hint="eastAsia"/>
          <w:sz w:val="24"/>
          <w:szCs w:val="24"/>
          <w:lang w:val="en-US"/>
        </w:rPr>
        <w:t xml:space="preserve">  10X</w:t>
      </w:r>
      <w:r>
        <w:rPr>
          <w:rFonts w:ascii="宋体" w:eastAsia="宋体" w:cs="宋体" w:hint="eastAsia"/>
          <w:sz w:val="24"/>
          <w:szCs w:val="24"/>
          <w:lang w:eastAsia="zh-CN"/>
        </w:rPr>
        <w:t>，数值孔径≥</w:t>
      </w:r>
      <w:r>
        <w:rPr>
          <w:rFonts w:ascii="宋体" w:eastAsia="宋体" w:cs="宋体" w:hint="eastAsia"/>
          <w:sz w:val="24"/>
          <w:szCs w:val="24"/>
          <w:lang w:val="en-US"/>
        </w:rPr>
        <w:t>0.25</w:t>
      </w:r>
      <w:r>
        <w:rPr>
          <w:rFonts w:ascii="宋体" w:eastAsia="宋体" w:cs="宋体" w:hint="eastAsia"/>
          <w:sz w:val="24"/>
          <w:szCs w:val="24"/>
          <w:lang w:eastAsia="zh-CN"/>
        </w:rPr>
        <w:t>；工作距离≥</w:t>
      </w:r>
      <w:r>
        <w:rPr>
          <w:rFonts w:ascii="宋体" w:eastAsia="宋体" w:cs="宋体" w:hint="eastAsia"/>
          <w:sz w:val="24"/>
          <w:szCs w:val="24"/>
          <w:lang w:val="en-US"/>
        </w:rPr>
        <w:t>4.5mm</w:t>
      </w:r>
      <w:r>
        <w:rPr>
          <w:rFonts w:ascii="宋体" w:eastAsia="宋体" w:cs="宋体" w:hint="eastAsia"/>
          <w:sz w:val="24"/>
          <w:szCs w:val="24"/>
          <w:lang w:eastAsia="zh-CN"/>
        </w:rPr>
        <w:t>；物镜口径≥</w:t>
      </w:r>
      <w:r>
        <w:rPr>
          <w:rFonts w:ascii="宋体" w:eastAsia="宋体" w:cs="宋体" w:hint="eastAsia"/>
          <w:sz w:val="24"/>
          <w:szCs w:val="24"/>
          <w:lang w:val="en-US"/>
        </w:rPr>
        <w:t>M27</w:t>
      </w:r>
    </w:p>
    <w:p>
      <w:pPr>
        <w:pStyle w:val="15"/>
        <w:keepNext w:val="0"/>
        <w:keepLines w:val="0"/>
        <w:widowControl/>
        <w:suppressLineNumbers w:val="0"/>
        <w:spacing w:line="400" w:lineRule="exact"/>
        <w:ind w:leftChars="300" w:left="630" w:firstLineChars="0" w:firstLine="0"/>
        <w:rPr>
          <w:rFonts w:ascii="宋体" w:eastAsia="宋体" w:cs="宋体" w:hint="eastAsia"/>
          <w:sz w:val="24"/>
          <w:szCs w:val="24"/>
          <w:lang w:val="en-US"/>
        </w:rPr>
      </w:pPr>
      <w:r>
        <w:rPr>
          <w:rFonts w:ascii="宋体" w:eastAsia="宋体" w:cs="宋体" w:hint="eastAsia"/>
          <w:sz w:val="24"/>
          <w:szCs w:val="24"/>
          <w:lang w:eastAsia="zh-CN"/>
        </w:rPr>
        <w:t>物镜</w:t>
      </w:r>
      <w:r>
        <w:rPr>
          <w:rFonts w:ascii="宋体" w:eastAsia="宋体" w:cs="宋体" w:hint="eastAsia"/>
          <w:sz w:val="24"/>
          <w:szCs w:val="24"/>
          <w:lang w:val="en-US"/>
        </w:rPr>
        <w:t xml:space="preserve">  20X</w:t>
      </w:r>
      <w:r>
        <w:rPr>
          <w:rFonts w:ascii="宋体" w:eastAsia="宋体" w:cs="宋体" w:hint="eastAsia"/>
          <w:sz w:val="24"/>
          <w:szCs w:val="24"/>
          <w:lang w:eastAsia="zh-CN"/>
        </w:rPr>
        <w:t>，数值孔径≥</w:t>
      </w:r>
      <w:r>
        <w:rPr>
          <w:rFonts w:ascii="宋体" w:eastAsia="宋体" w:cs="宋体" w:hint="eastAsia"/>
          <w:sz w:val="24"/>
          <w:szCs w:val="24"/>
          <w:lang w:val="en-US"/>
        </w:rPr>
        <w:t>0.45</w:t>
      </w:r>
      <w:r>
        <w:rPr>
          <w:rFonts w:ascii="宋体" w:eastAsia="宋体" w:cs="宋体" w:hint="eastAsia"/>
          <w:sz w:val="24"/>
          <w:szCs w:val="24"/>
          <w:lang w:eastAsia="zh-CN"/>
        </w:rPr>
        <w:t>；工作距离≥</w:t>
      </w:r>
      <w:r>
        <w:rPr>
          <w:rFonts w:ascii="宋体" w:eastAsia="宋体" w:cs="宋体" w:hint="eastAsia"/>
          <w:sz w:val="24"/>
          <w:szCs w:val="24"/>
          <w:lang w:val="en-US"/>
        </w:rPr>
        <w:t>0.46mm</w:t>
      </w:r>
      <w:r>
        <w:rPr>
          <w:rFonts w:ascii="宋体" w:eastAsia="宋体" w:cs="宋体" w:hint="eastAsia"/>
          <w:sz w:val="24"/>
          <w:szCs w:val="24"/>
          <w:lang w:eastAsia="zh-CN"/>
        </w:rPr>
        <w:t>；物镜口径≥</w:t>
      </w:r>
      <w:r>
        <w:rPr>
          <w:rFonts w:ascii="宋体" w:eastAsia="宋体" w:cs="宋体" w:hint="eastAsia"/>
          <w:sz w:val="24"/>
          <w:szCs w:val="24"/>
          <w:lang w:val="en-US"/>
        </w:rPr>
        <w:t>M27</w:t>
      </w:r>
    </w:p>
    <w:p>
      <w:pPr>
        <w:pStyle w:val="15"/>
        <w:keepNext w:val="0"/>
        <w:keepLines w:val="0"/>
        <w:widowControl/>
        <w:suppressLineNumbers w:val="0"/>
        <w:spacing w:line="400" w:lineRule="exact"/>
        <w:ind w:leftChars="300" w:left="630" w:firstLineChars="0" w:firstLine="0"/>
        <w:rPr>
          <w:rFonts w:ascii="宋体" w:eastAsia="宋体" w:cs="宋体" w:hint="eastAsia"/>
          <w:sz w:val="24"/>
          <w:szCs w:val="24"/>
          <w:lang w:val="en-US"/>
        </w:rPr>
      </w:pPr>
      <w:r>
        <w:rPr>
          <w:rFonts w:ascii="宋体" w:eastAsia="宋体" w:cs="宋体" w:hint="eastAsia"/>
          <w:sz w:val="24"/>
          <w:szCs w:val="24"/>
          <w:lang w:eastAsia="zh-CN"/>
        </w:rPr>
        <w:t>物镜</w:t>
      </w:r>
      <w:r>
        <w:rPr>
          <w:rFonts w:ascii="宋体" w:eastAsia="宋体" w:cs="宋体" w:hint="eastAsia"/>
          <w:sz w:val="24"/>
          <w:szCs w:val="24"/>
          <w:lang w:val="en-US"/>
        </w:rPr>
        <w:t xml:space="preserve">  40X</w:t>
      </w:r>
      <w:r>
        <w:rPr>
          <w:rFonts w:ascii="宋体" w:eastAsia="宋体" w:cs="宋体" w:hint="eastAsia"/>
          <w:sz w:val="24"/>
          <w:szCs w:val="24"/>
          <w:lang w:eastAsia="zh-CN"/>
        </w:rPr>
        <w:t>，数值孔径≥</w:t>
      </w:r>
      <w:r>
        <w:rPr>
          <w:rFonts w:ascii="宋体" w:eastAsia="宋体" w:cs="宋体" w:hint="eastAsia"/>
          <w:sz w:val="24"/>
          <w:szCs w:val="24"/>
          <w:lang w:val="en-US"/>
        </w:rPr>
        <w:t>0.65</w:t>
      </w:r>
      <w:r>
        <w:rPr>
          <w:rFonts w:ascii="宋体" w:eastAsia="宋体" w:cs="宋体" w:hint="eastAsia"/>
          <w:sz w:val="24"/>
          <w:szCs w:val="24"/>
          <w:lang w:eastAsia="zh-CN"/>
        </w:rPr>
        <w:t>；工作距离≥</w:t>
      </w:r>
      <w:r>
        <w:rPr>
          <w:rFonts w:ascii="宋体" w:eastAsia="宋体" w:cs="宋体" w:hint="eastAsia"/>
          <w:sz w:val="24"/>
          <w:szCs w:val="24"/>
          <w:lang w:val="en-US"/>
        </w:rPr>
        <w:t>0.45mm</w:t>
      </w:r>
      <w:r>
        <w:rPr>
          <w:rFonts w:ascii="宋体" w:eastAsia="宋体" w:cs="宋体" w:hint="eastAsia"/>
          <w:sz w:val="24"/>
          <w:szCs w:val="24"/>
          <w:lang w:eastAsia="zh-CN"/>
        </w:rPr>
        <w:t>；物镜口径≥</w:t>
      </w:r>
      <w:r>
        <w:rPr>
          <w:rFonts w:ascii="宋体" w:eastAsia="宋体" w:cs="宋体" w:hint="eastAsia"/>
          <w:sz w:val="24"/>
          <w:szCs w:val="24"/>
          <w:lang w:val="en-US"/>
        </w:rPr>
        <w:t>M27</w:t>
      </w:r>
    </w:p>
    <w:p>
      <w:pPr>
        <w:pStyle w:val="15"/>
        <w:keepNext w:val="0"/>
        <w:keepLines w:val="0"/>
        <w:widowControl/>
        <w:suppressLineNumbers w:val="0"/>
        <w:spacing w:line="400" w:lineRule="exact"/>
        <w:ind w:leftChars="300" w:left="630" w:firstLineChars="0" w:firstLine="0"/>
        <w:rPr>
          <w:rFonts w:ascii="宋体" w:eastAsia="宋体" w:cs="宋体" w:hint="eastAsia"/>
          <w:sz w:val="24"/>
          <w:szCs w:val="24"/>
          <w:lang w:val="en-US"/>
        </w:rPr>
      </w:pPr>
      <w:r>
        <w:rPr>
          <w:rFonts w:ascii="宋体" w:eastAsia="宋体" w:cs="宋体" w:hint="eastAsia"/>
          <w:sz w:val="24"/>
          <w:szCs w:val="24"/>
          <w:lang w:eastAsia="zh-CN"/>
        </w:rPr>
        <w:t>物镜（油镜）</w:t>
      </w:r>
      <w:r>
        <w:rPr>
          <w:rFonts w:ascii="宋体" w:eastAsia="宋体" w:cs="宋体" w:hint="eastAsia"/>
          <w:sz w:val="24"/>
          <w:szCs w:val="24"/>
          <w:lang w:val="en-US"/>
        </w:rPr>
        <w:t>100X</w:t>
      </w:r>
      <w:r>
        <w:rPr>
          <w:rFonts w:ascii="宋体" w:eastAsia="宋体" w:cs="宋体" w:hint="eastAsia"/>
          <w:sz w:val="24"/>
          <w:szCs w:val="24"/>
          <w:lang w:eastAsia="zh-CN"/>
        </w:rPr>
        <w:t>，数值孔径：</w:t>
      </w:r>
      <w:r>
        <w:rPr>
          <w:rFonts w:ascii="宋体" w:eastAsia="宋体" w:cs="宋体" w:hint="eastAsia"/>
          <w:sz w:val="24"/>
          <w:szCs w:val="24"/>
          <w:lang w:val="en-US"/>
        </w:rPr>
        <w:t>NA</w:t>
      </w:r>
      <w:r>
        <w:rPr>
          <w:rFonts w:ascii="宋体" w:eastAsia="宋体" w:cs="宋体" w:hint="eastAsia"/>
          <w:sz w:val="24"/>
          <w:szCs w:val="24"/>
          <w:lang w:eastAsia="zh-CN"/>
        </w:rPr>
        <w:t>≥</w:t>
      </w:r>
      <w:r>
        <w:rPr>
          <w:rFonts w:ascii="宋体" w:eastAsia="宋体" w:cs="宋体" w:hint="eastAsia"/>
          <w:sz w:val="24"/>
          <w:szCs w:val="24"/>
          <w:lang w:val="en-US"/>
        </w:rPr>
        <w:t>1.25</w:t>
      </w:r>
      <w:r>
        <w:rPr>
          <w:rFonts w:ascii="宋体" w:eastAsia="宋体" w:cs="宋体" w:hint="eastAsia"/>
          <w:sz w:val="24"/>
          <w:szCs w:val="24"/>
          <w:lang w:eastAsia="zh-CN"/>
        </w:rPr>
        <w:t>；工作距离≥</w:t>
      </w:r>
      <w:r>
        <w:rPr>
          <w:rFonts w:ascii="宋体" w:eastAsia="宋体" w:cs="宋体" w:hint="eastAsia"/>
          <w:sz w:val="24"/>
          <w:szCs w:val="24"/>
          <w:lang w:val="en-US"/>
        </w:rPr>
        <w:t>0.22mm</w:t>
      </w:r>
      <w:r>
        <w:rPr>
          <w:rFonts w:ascii="宋体" w:eastAsia="宋体" w:cs="宋体" w:hint="eastAsia"/>
          <w:sz w:val="24"/>
          <w:szCs w:val="24"/>
          <w:lang w:eastAsia="zh-CN"/>
        </w:rPr>
        <w:t>；物镜口径≥</w:t>
      </w:r>
      <w:r>
        <w:rPr>
          <w:rFonts w:ascii="宋体" w:eastAsia="宋体" w:cs="宋体" w:hint="eastAsia"/>
          <w:sz w:val="24"/>
          <w:szCs w:val="24"/>
          <w:lang w:val="en-US"/>
        </w:rPr>
        <w:t>M27</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2.10</w:t>
        <w:tab/>
      </w:r>
      <w:r>
        <w:rPr>
          <w:rFonts w:ascii="宋体" w:eastAsia="宋体" w:cs="宋体" w:hint="eastAsia"/>
          <w:sz w:val="24"/>
          <w:szCs w:val="24"/>
          <w:lang w:eastAsia="zh-CN"/>
        </w:rPr>
        <w:t>载物台：面积≥</w:t>
      </w:r>
      <w:r>
        <w:rPr>
          <w:rFonts w:ascii="宋体" w:eastAsia="宋体" w:cs="宋体" w:hint="eastAsia"/>
          <w:sz w:val="24"/>
          <w:szCs w:val="24"/>
          <w:lang w:val="en-US"/>
        </w:rPr>
        <w:t>220</w:t>
      </w:r>
      <w:r>
        <w:rPr>
          <w:rFonts w:ascii="宋体" w:eastAsia="宋体" w:cs="宋体" w:hint="eastAsia"/>
          <w:sz w:val="24"/>
          <w:szCs w:val="24"/>
          <w:lang w:eastAsia="zh-CN"/>
        </w:rPr>
        <w:t>×</w:t>
      </w:r>
      <w:r>
        <w:rPr>
          <w:rFonts w:ascii="宋体" w:eastAsia="宋体" w:cs="宋体" w:hint="eastAsia"/>
          <w:sz w:val="24"/>
          <w:szCs w:val="24"/>
          <w:lang w:val="en-US"/>
        </w:rPr>
        <w:t>170mm</w:t>
      </w:r>
      <w:r>
        <w:rPr>
          <w:rFonts w:ascii="宋体" w:eastAsia="宋体" w:cs="宋体" w:hint="eastAsia"/>
          <w:sz w:val="24"/>
          <w:szCs w:val="24"/>
          <w:lang w:eastAsia="zh-CN"/>
        </w:rPr>
        <w:t>，移动范围≥</w:t>
      </w:r>
      <w:r>
        <w:rPr>
          <w:rFonts w:ascii="宋体" w:eastAsia="宋体" w:cs="宋体" w:hint="eastAsia"/>
          <w:sz w:val="24"/>
          <w:szCs w:val="24"/>
          <w:lang w:val="en-US"/>
        </w:rPr>
        <w:t>75</w:t>
      </w:r>
      <w:r>
        <w:rPr>
          <w:rFonts w:ascii="宋体" w:eastAsia="宋体" w:cs="宋体" w:hint="eastAsia"/>
          <w:sz w:val="24"/>
          <w:szCs w:val="24"/>
          <w:lang w:eastAsia="zh-CN"/>
        </w:rPr>
        <w:t>×</w:t>
      </w:r>
      <w:r>
        <w:rPr>
          <w:rFonts w:ascii="宋体" w:eastAsia="宋体" w:cs="宋体" w:hint="eastAsia"/>
          <w:sz w:val="24"/>
          <w:szCs w:val="24"/>
          <w:lang w:val="en-US"/>
        </w:rPr>
        <w:t>50 mm</w:t>
      </w:r>
      <w:r>
        <w:rPr>
          <w:rFonts w:ascii="宋体" w:eastAsia="宋体" w:cs="宋体" w:hint="eastAsia"/>
          <w:sz w:val="24"/>
          <w:szCs w:val="24"/>
          <w:lang w:eastAsia="zh-CN"/>
        </w:rPr>
        <w:t>，精度≤</w:t>
      </w:r>
      <w:r>
        <w:rPr>
          <w:rFonts w:ascii="宋体" w:eastAsia="宋体" w:cs="宋体" w:hint="eastAsia"/>
          <w:sz w:val="24"/>
          <w:szCs w:val="24"/>
          <w:lang w:val="en-US"/>
        </w:rPr>
        <w:t>0.1mm</w:t>
      </w:r>
      <w:r>
        <w:rPr>
          <w:rFonts w:ascii="宋体" w:eastAsia="宋体" w:cs="宋体" w:hint="eastAsia"/>
          <w:sz w:val="24"/>
          <w:szCs w:val="24"/>
          <w:lang w:eastAsia="zh-CN"/>
        </w:rPr>
        <w:t>。手柄控制</w:t>
      </w:r>
      <w:r>
        <w:rPr>
          <w:rFonts w:ascii="宋体" w:eastAsia="宋体" w:cs="宋体" w:hint="eastAsia"/>
          <w:sz w:val="24"/>
          <w:szCs w:val="24"/>
          <w:lang w:val="en-US"/>
        </w:rPr>
        <w:t>XY</w:t>
      </w:r>
      <w:r>
        <w:rPr>
          <w:rFonts w:ascii="宋体" w:eastAsia="宋体" w:cs="宋体" w:hint="eastAsia"/>
          <w:sz w:val="24"/>
          <w:szCs w:val="24"/>
          <w:lang w:eastAsia="zh-CN"/>
        </w:rPr>
        <w:t>方向同轴转动滚花旋钮调节范围≥</w:t>
      </w:r>
      <w:r>
        <w:rPr>
          <w:rFonts w:ascii="宋体" w:eastAsia="宋体" w:cs="宋体" w:hint="eastAsia"/>
          <w:sz w:val="24"/>
          <w:szCs w:val="24"/>
          <w:lang w:val="en-US"/>
        </w:rPr>
        <w:t>15mm</w:t>
      </w:r>
      <w:r>
        <w:rPr>
          <w:rFonts w:ascii="宋体" w:eastAsia="宋体" w:cs="宋体" w:hint="eastAsia"/>
          <w:sz w:val="24"/>
          <w:szCs w:val="24"/>
          <w:lang w:eastAsia="zh-CN"/>
        </w:rPr>
        <w:t>。</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2.11</w:t>
        <w:tab/>
      </w:r>
      <w:r>
        <w:rPr>
          <w:rFonts w:ascii="宋体" w:eastAsia="宋体" w:cs="宋体" w:hint="eastAsia"/>
          <w:sz w:val="24"/>
          <w:szCs w:val="24"/>
          <w:lang w:eastAsia="zh-CN"/>
        </w:rPr>
        <w:t>聚光镜：非摆动式多功能聚光镜：</w:t>
      </w:r>
      <w:r>
        <w:rPr>
          <w:rFonts w:ascii="宋体" w:eastAsia="宋体" w:cs="宋体" w:hint="eastAsia"/>
          <w:sz w:val="24"/>
          <w:szCs w:val="24"/>
          <w:lang w:val="en-US"/>
        </w:rPr>
        <w:t>NA</w:t>
      </w:r>
      <w:r>
        <w:rPr>
          <w:rFonts w:ascii="宋体" w:eastAsia="宋体" w:cs="宋体" w:hint="eastAsia"/>
          <w:sz w:val="24"/>
          <w:szCs w:val="24"/>
          <w:lang w:eastAsia="zh-CN"/>
        </w:rPr>
        <w:t>≥</w:t>
      </w:r>
      <w:r>
        <w:rPr>
          <w:rFonts w:ascii="宋体" w:eastAsia="宋体" w:cs="宋体" w:hint="eastAsia"/>
          <w:sz w:val="24"/>
          <w:szCs w:val="24"/>
          <w:lang w:val="en-US"/>
        </w:rPr>
        <w:t>0.9/1.25</w:t>
      </w:r>
      <w:r>
        <w:rPr>
          <w:rFonts w:ascii="宋体" w:eastAsia="宋体" w:cs="宋体" w:hint="eastAsia"/>
          <w:sz w:val="24"/>
          <w:szCs w:val="24"/>
          <w:lang w:eastAsia="zh-CN"/>
        </w:rPr>
        <w:t>。配置有偏光适配模块。</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2.12</w:t>
        <w:tab/>
      </w:r>
      <w:r>
        <w:rPr>
          <w:rFonts w:ascii="宋体" w:eastAsia="宋体" w:cs="宋体" w:hint="eastAsia"/>
          <w:sz w:val="24"/>
          <w:szCs w:val="24"/>
          <w:lang w:eastAsia="zh-CN"/>
        </w:rPr>
        <w:t>集成节能</w:t>
      </w:r>
      <w:r>
        <w:rPr>
          <w:rFonts w:ascii="宋体" w:eastAsia="宋体" w:cs="宋体" w:hint="eastAsia"/>
          <w:sz w:val="24"/>
          <w:szCs w:val="24"/>
          <w:lang w:val="en-US"/>
        </w:rPr>
        <w:t>Eco</w:t>
      </w:r>
      <w:r>
        <w:rPr>
          <w:rFonts w:ascii="宋体" w:eastAsia="宋体" w:cs="宋体" w:hint="eastAsia"/>
          <w:sz w:val="24"/>
          <w:szCs w:val="24"/>
          <w:lang w:eastAsia="zh-CN"/>
        </w:rPr>
        <w:t>模式，当显微镜在空闲</w:t>
      </w:r>
      <w:r>
        <w:rPr>
          <w:rFonts w:ascii="宋体" w:eastAsia="宋体" w:cs="宋体" w:hint="eastAsia"/>
          <w:sz w:val="24"/>
          <w:szCs w:val="24"/>
          <w:lang w:val="en-US"/>
        </w:rPr>
        <w:t>15</w:t>
      </w:r>
      <w:r>
        <w:rPr>
          <w:rFonts w:ascii="宋体" w:eastAsia="宋体" w:cs="宋体" w:hint="eastAsia"/>
          <w:sz w:val="24"/>
          <w:szCs w:val="24"/>
          <w:lang w:eastAsia="zh-CN"/>
        </w:rPr>
        <w:t>分钟后会自动进入待机状态。</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2.13</w:t>
        <w:tab/>
      </w:r>
      <w:r>
        <w:rPr>
          <w:rFonts w:ascii="宋体" w:eastAsia="宋体" w:cs="宋体" w:hint="eastAsia"/>
          <w:sz w:val="24"/>
          <w:szCs w:val="24"/>
          <w:lang w:eastAsia="zh-CN"/>
        </w:rPr>
        <w:t>机身集成相机供电端口，相机无需额外供电，快速拍摄图像按钮≥</w:t>
      </w:r>
      <w:r>
        <w:rPr>
          <w:rFonts w:ascii="宋体" w:eastAsia="宋体" w:cs="宋体" w:hint="eastAsia"/>
          <w:sz w:val="24"/>
          <w:szCs w:val="24"/>
          <w:lang w:val="en-US"/>
        </w:rPr>
        <w:t>2</w:t>
      </w:r>
      <w:r>
        <w:rPr>
          <w:rFonts w:ascii="宋体" w:eastAsia="宋体" w:cs="宋体" w:hint="eastAsia"/>
          <w:sz w:val="24"/>
          <w:szCs w:val="24"/>
          <w:lang w:eastAsia="zh-CN"/>
        </w:rPr>
        <w:t>个，可快速获取图像或视频信息。</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2.14</w:t>
        <w:tab/>
      </w:r>
      <w:r>
        <w:rPr>
          <w:rFonts w:ascii="宋体" w:eastAsia="宋体" w:cs="宋体" w:hint="eastAsia"/>
          <w:sz w:val="24"/>
          <w:szCs w:val="24"/>
          <w:lang w:eastAsia="zh-CN"/>
        </w:rPr>
        <w:t>原厂同品牌智能彩色相机：</w:t>
      </w:r>
      <w:r>
        <w:rPr>
          <w:rFonts w:ascii="宋体" w:eastAsia="宋体" w:cs="宋体" w:hint="eastAsia"/>
          <w:sz w:val="24"/>
          <w:szCs w:val="24"/>
          <w:lang w:val="en-US"/>
        </w:rPr>
        <w:t>CMOS</w:t>
      </w:r>
      <w:r>
        <w:rPr>
          <w:rFonts w:ascii="宋体" w:eastAsia="宋体" w:cs="宋体" w:hint="eastAsia"/>
          <w:sz w:val="24"/>
          <w:szCs w:val="24"/>
          <w:lang w:eastAsia="zh-CN"/>
        </w:rPr>
        <w:t>芯片尺寸≥</w:t>
      </w:r>
      <w:r>
        <w:rPr>
          <w:rFonts w:ascii="宋体" w:eastAsia="宋体" w:cs="宋体" w:hint="eastAsia"/>
          <w:sz w:val="24"/>
          <w:szCs w:val="24"/>
          <w:lang w:val="en-US"/>
        </w:rPr>
        <w:t>1/1.7</w:t>
      </w:r>
      <w:r>
        <w:rPr>
          <w:rFonts w:ascii="宋体" w:eastAsia="宋体" w:cs="宋体" w:hint="eastAsia"/>
          <w:sz w:val="24"/>
          <w:szCs w:val="24"/>
          <w:lang w:eastAsia="zh-CN"/>
        </w:rPr>
        <w:t>英寸，物理像素≥</w:t>
      </w:r>
      <w:r>
        <w:rPr>
          <w:rFonts w:ascii="宋体" w:eastAsia="宋体" w:cs="宋体" w:hint="eastAsia"/>
          <w:sz w:val="24"/>
          <w:szCs w:val="24"/>
          <w:lang w:val="en-US"/>
        </w:rPr>
        <w:t>1230</w:t>
      </w:r>
      <w:r>
        <w:rPr>
          <w:rFonts w:ascii="宋体" w:eastAsia="宋体" w:cs="宋体" w:hint="eastAsia"/>
          <w:sz w:val="24"/>
          <w:szCs w:val="24"/>
          <w:lang w:eastAsia="zh-CN"/>
        </w:rPr>
        <w:t>万，像素点大小≥</w:t>
      </w:r>
      <w:r>
        <w:rPr>
          <w:rFonts w:ascii="宋体" w:eastAsia="宋体" w:cs="宋体" w:hint="eastAsia"/>
          <w:sz w:val="24"/>
          <w:szCs w:val="24"/>
          <w:lang w:val="en-US"/>
        </w:rPr>
        <w:t>3.7</w:t>
      </w:r>
      <w:r>
        <w:rPr>
          <w:rFonts w:ascii="宋体" w:eastAsia="宋体" w:cs="宋体" w:hint="eastAsia"/>
          <w:sz w:val="24"/>
          <w:szCs w:val="24"/>
          <w:lang w:eastAsia="zh-CN"/>
        </w:rPr>
        <w:t>μ</w:t>
      </w:r>
      <w:r>
        <w:rPr>
          <w:rFonts w:ascii="宋体" w:eastAsia="宋体" w:cs="宋体" w:hint="eastAsia"/>
          <w:sz w:val="24"/>
          <w:szCs w:val="24"/>
          <w:lang w:val="en-US"/>
        </w:rPr>
        <w:t xml:space="preserve">m </w:t>
      </w:r>
      <w:r>
        <w:rPr>
          <w:rFonts w:ascii="宋体" w:eastAsia="宋体" w:cs="宋体" w:hint="eastAsia"/>
          <w:sz w:val="24"/>
          <w:szCs w:val="24"/>
          <w:lang w:eastAsia="zh-CN"/>
        </w:rPr>
        <w:t>×</w:t>
      </w:r>
      <w:r>
        <w:rPr>
          <w:rFonts w:ascii="宋体" w:eastAsia="宋体" w:cs="宋体" w:hint="eastAsia"/>
          <w:sz w:val="24"/>
          <w:szCs w:val="24"/>
          <w:lang w:val="en-US"/>
        </w:rPr>
        <w:t>3.7</w:t>
      </w:r>
      <w:r>
        <w:rPr>
          <w:rFonts w:ascii="宋体" w:eastAsia="宋体" w:cs="宋体" w:hint="eastAsia"/>
          <w:sz w:val="24"/>
          <w:szCs w:val="24"/>
          <w:lang w:eastAsia="zh-CN"/>
        </w:rPr>
        <w:t>μ</w:t>
      </w:r>
      <w:r>
        <w:rPr>
          <w:rFonts w:ascii="宋体" w:eastAsia="宋体" w:cs="宋体" w:hint="eastAsia"/>
          <w:sz w:val="24"/>
          <w:szCs w:val="24"/>
          <w:lang w:val="en-US"/>
        </w:rPr>
        <w:t>m</w:t>
      </w:r>
      <w:r>
        <w:rPr>
          <w:rFonts w:ascii="宋体" w:eastAsia="宋体" w:cs="宋体" w:hint="eastAsia"/>
          <w:sz w:val="24"/>
          <w:szCs w:val="24"/>
          <w:lang w:eastAsia="zh-CN"/>
        </w:rPr>
        <w:t>，</w:t>
      </w:r>
      <w:r>
        <w:rPr>
          <w:rFonts w:ascii="宋体" w:eastAsia="宋体" w:cs="宋体" w:hint="eastAsia"/>
          <w:sz w:val="24"/>
          <w:szCs w:val="24"/>
          <w:lang w:val="en-US"/>
        </w:rPr>
        <w:t>4k</w:t>
      </w:r>
      <w:r>
        <w:rPr>
          <w:rFonts w:ascii="宋体" w:eastAsia="宋体" w:cs="宋体" w:hint="eastAsia"/>
          <w:sz w:val="24"/>
          <w:szCs w:val="24"/>
          <w:lang w:eastAsia="zh-CN"/>
        </w:rPr>
        <w:t>分辨率拍摄速度≥</w:t>
      </w:r>
      <w:r>
        <w:rPr>
          <w:rFonts w:ascii="宋体" w:eastAsia="宋体" w:cs="宋体" w:hint="eastAsia"/>
          <w:sz w:val="24"/>
          <w:szCs w:val="24"/>
          <w:lang w:val="en-US"/>
        </w:rPr>
        <w:t>30</w:t>
      </w:r>
      <w:r>
        <w:rPr>
          <w:rFonts w:ascii="宋体" w:eastAsia="宋体" w:cs="宋体" w:hint="eastAsia"/>
          <w:sz w:val="24"/>
          <w:szCs w:val="24"/>
          <w:lang w:eastAsia="zh-CN"/>
        </w:rPr>
        <w:t>幅</w:t>
      </w:r>
      <w:r>
        <w:rPr>
          <w:rFonts w:ascii="宋体" w:eastAsia="宋体" w:cs="宋体" w:hint="eastAsia"/>
          <w:sz w:val="24"/>
          <w:szCs w:val="24"/>
          <w:lang w:val="en-US"/>
        </w:rPr>
        <w:t>/</w:t>
      </w:r>
      <w:r>
        <w:rPr>
          <w:rFonts w:ascii="宋体" w:eastAsia="宋体" w:cs="宋体" w:hint="eastAsia"/>
          <w:sz w:val="24"/>
          <w:szCs w:val="24"/>
          <w:lang w:eastAsia="zh-CN"/>
        </w:rPr>
        <w:t>秒，位深≥</w:t>
      </w:r>
      <w:r>
        <w:rPr>
          <w:rFonts w:ascii="宋体" w:eastAsia="宋体" w:cs="宋体" w:hint="eastAsia"/>
          <w:sz w:val="24"/>
          <w:szCs w:val="24"/>
          <w:lang w:val="en-US"/>
        </w:rPr>
        <w:t>24bit</w:t>
      </w:r>
      <w:r>
        <w:rPr>
          <w:rFonts w:ascii="宋体" w:eastAsia="宋体" w:cs="宋体" w:hint="eastAsia"/>
          <w:sz w:val="24"/>
          <w:szCs w:val="24"/>
          <w:lang w:eastAsia="zh-CN"/>
        </w:rPr>
        <w:t>，可通过显微镜机身或单独电源供电两种方式可供选择，相机机身有独立的电源开关，数据传输接口≥</w:t>
      </w:r>
      <w:r>
        <w:rPr>
          <w:rFonts w:ascii="宋体" w:eastAsia="宋体" w:cs="宋体" w:hint="eastAsia"/>
          <w:sz w:val="24"/>
          <w:szCs w:val="24"/>
          <w:lang w:val="en-US"/>
        </w:rPr>
        <w:t>5</w:t>
      </w:r>
      <w:r>
        <w:rPr>
          <w:rFonts w:ascii="宋体" w:eastAsia="宋体" w:cs="宋体" w:hint="eastAsia"/>
          <w:sz w:val="24"/>
          <w:szCs w:val="24"/>
          <w:lang w:eastAsia="zh-CN"/>
        </w:rPr>
        <w:t>种，至少包含</w:t>
      </w:r>
      <w:r>
        <w:rPr>
          <w:rFonts w:ascii="宋体" w:eastAsia="宋体" w:cs="宋体" w:hint="eastAsia"/>
          <w:sz w:val="24"/>
          <w:szCs w:val="24"/>
          <w:lang w:val="en-US"/>
        </w:rPr>
        <w:t>HDMI/USB2.0/Type C/RJ45/M8</w:t>
      </w:r>
      <w:r>
        <w:rPr>
          <w:rFonts w:ascii="宋体" w:eastAsia="宋体" w:cs="宋体" w:hint="eastAsia"/>
          <w:sz w:val="24"/>
          <w:szCs w:val="24"/>
          <w:lang w:eastAsia="zh-CN"/>
        </w:rPr>
        <w:t>，可利用</w:t>
      </w:r>
      <w:r>
        <w:rPr>
          <w:rFonts w:ascii="宋体" w:eastAsia="宋体" w:cs="宋体" w:hint="eastAsia"/>
          <w:sz w:val="24"/>
          <w:szCs w:val="24"/>
          <w:lang w:val="en-US"/>
        </w:rPr>
        <w:t>Wi-Fi</w:t>
      </w:r>
      <w:r>
        <w:rPr>
          <w:rFonts w:ascii="宋体" w:eastAsia="宋体" w:cs="宋体" w:hint="eastAsia"/>
          <w:sz w:val="24"/>
          <w:szCs w:val="24"/>
          <w:lang w:eastAsia="zh-CN"/>
        </w:rPr>
        <w:t>进行连接控制相机拍照，相机自带</w:t>
      </w:r>
      <w:r>
        <w:rPr>
          <w:rFonts w:ascii="宋体" w:eastAsia="宋体" w:cs="宋体" w:hint="eastAsia"/>
          <w:sz w:val="24"/>
          <w:szCs w:val="24"/>
          <w:lang w:val="en-US"/>
        </w:rPr>
        <w:t>OSD</w:t>
      </w:r>
      <w:r>
        <w:rPr>
          <w:rFonts w:ascii="宋体" w:eastAsia="宋体" w:cs="宋体" w:hint="eastAsia"/>
          <w:sz w:val="24"/>
          <w:szCs w:val="24"/>
          <w:lang w:eastAsia="zh-CN"/>
        </w:rPr>
        <w:t>图像采集系统，可利用</w:t>
      </w:r>
      <w:r>
        <w:rPr>
          <w:rFonts w:ascii="宋体" w:eastAsia="宋体" w:cs="宋体" w:hint="eastAsia"/>
          <w:sz w:val="24"/>
          <w:szCs w:val="24"/>
          <w:lang w:val="en-US"/>
        </w:rPr>
        <w:t>HDMI</w:t>
      </w:r>
      <w:r>
        <w:rPr>
          <w:rFonts w:ascii="宋体" w:eastAsia="宋体" w:cs="宋体" w:hint="eastAsia"/>
          <w:sz w:val="24"/>
          <w:szCs w:val="24"/>
          <w:lang w:eastAsia="zh-CN"/>
        </w:rPr>
        <w:t>直接连接显示器进行图像采集，无需额外配备电脑。（需提供制造商官方发布的该款相机的技术宣传手册）</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2.15</w:t>
        <w:tab/>
      </w:r>
      <w:r>
        <w:rPr>
          <w:rFonts w:ascii="宋体" w:eastAsia="宋体" w:cs="宋体" w:hint="eastAsia"/>
          <w:sz w:val="24"/>
          <w:szCs w:val="24"/>
          <w:lang w:eastAsia="zh-CN"/>
        </w:rPr>
        <w:t>同品牌软件系统，可兼容</w:t>
      </w:r>
      <w:r>
        <w:rPr>
          <w:rFonts w:ascii="宋体" w:eastAsia="宋体" w:cs="宋体" w:hint="eastAsia"/>
          <w:sz w:val="24"/>
          <w:szCs w:val="24"/>
          <w:lang w:val="en-US"/>
        </w:rPr>
        <w:t>IOS</w:t>
      </w:r>
      <w:r>
        <w:rPr>
          <w:rFonts w:ascii="宋体" w:eastAsia="宋体" w:cs="宋体" w:hint="eastAsia"/>
          <w:sz w:val="24"/>
          <w:szCs w:val="24"/>
          <w:lang w:eastAsia="zh-CN"/>
        </w:rPr>
        <w:t>系统</w:t>
      </w:r>
      <w:r>
        <w:rPr>
          <w:rFonts w:ascii="宋体" w:eastAsia="宋体" w:cs="宋体" w:hint="eastAsia"/>
          <w:sz w:val="24"/>
          <w:szCs w:val="24"/>
          <w:lang w:val="en-US"/>
        </w:rPr>
        <w:t>iPAD</w:t>
      </w:r>
      <w:r>
        <w:rPr>
          <w:rFonts w:ascii="宋体" w:eastAsia="宋体" w:cs="宋体" w:hint="eastAsia"/>
          <w:sz w:val="24"/>
          <w:szCs w:val="24"/>
          <w:lang w:eastAsia="zh-CN"/>
        </w:rPr>
        <w:t>及</w:t>
      </w:r>
      <w:r>
        <w:rPr>
          <w:rFonts w:ascii="宋体" w:eastAsia="宋体" w:cs="宋体" w:hint="eastAsia"/>
          <w:sz w:val="24"/>
          <w:szCs w:val="24"/>
          <w:lang w:val="en-US"/>
        </w:rPr>
        <w:t>Windows</w:t>
      </w:r>
      <w:r>
        <w:rPr>
          <w:rFonts w:ascii="宋体" w:eastAsia="宋体" w:cs="宋体" w:hint="eastAsia"/>
          <w:sz w:val="24"/>
          <w:szCs w:val="24"/>
          <w:lang w:eastAsia="zh-CN"/>
        </w:rPr>
        <w:t>系统电脑：</w:t>
      </w:r>
      <w:r>
        <w:rPr>
          <w:rFonts w:ascii="宋体" w:eastAsia="宋体" w:cs="宋体" w:hint="eastAsia"/>
          <w:sz w:val="24"/>
          <w:szCs w:val="24"/>
          <w:lang w:val="en-US"/>
        </w:rPr>
        <w:t xml:space="preserve">  </w:t>
      </w:r>
      <w:r>
        <w:rPr>
          <w:rFonts w:ascii="宋体" w:eastAsia="宋体" w:cs="宋体" w:hint="eastAsia"/>
          <w:sz w:val="24"/>
          <w:szCs w:val="24"/>
          <w:lang w:eastAsia="zh-CN"/>
        </w:rPr>
        <w:t>具有图像采集、放大</w:t>
      </w:r>
      <w:r>
        <w:rPr>
          <w:rFonts w:ascii="宋体" w:eastAsia="宋体" w:cs="宋体" w:hint="eastAsia"/>
          <w:sz w:val="24"/>
          <w:szCs w:val="24"/>
          <w:lang w:val="en-US"/>
        </w:rPr>
        <w:t>/</w:t>
      </w:r>
      <w:r>
        <w:rPr>
          <w:rFonts w:ascii="宋体" w:eastAsia="宋体" w:cs="宋体" w:hint="eastAsia"/>
          <w:sz w:val="24"/>
          <w:szCs w:val="24"/>
          <w:lang w:eastAsia="zh-CN"/>
        </w:rPr>
        <w:t>缩小、刻度注解及灰度、格状、</w:t>
      </w:r>
      <w:r>
        <w:rPr>
          <w:rFonts w:ascii="宋体" w:eastAsia="宋体" w:cs="宋体" w:hint="eastAsia"/>
          <w:sz w:val="24"/>
          <w:szCs w:val="24"/>
          <w:lang w:val="en-US"/>
        </w:rPr>
        <w:t>LUT</w:t>
      </w:r>
      <w:r>
        <w:rPr>
          <w:rFonts w:ascii="宋体" w:eastAsia="宋体" w:cs="宋体" w:hint="eastAsia"/>
          <w:sz w:val="24"/>
          <w:szCs w:val="24"/>
          <w:lang w:eastAsia="zh-CN"/>
        </w:rPr>
        <w:t>、直方图。具有自动拍摄、</w:t>
      </w:r>
      <w:r>
        <w:rPr>
          <w:rFonts w:ascii="宋体" w:eastAsia="宋体" w:cs="宋体" w:hint="eastAsia"/>
          <w:sz w:val="24"/>
          <w:szCs w:val="24"/>
          <w:lang w:val="en-US"/>
        </w:rPr>
        <w:t>3D</w:t>
      </w:r>
      <w:r>
        <w:rPr>
          <w:rFonts w:ascii="宋体" w:eastAsia="宋体" w:cs="宋体" w:hint="eastAsia"/>
          <w:sz w:val="24"/>
          <w:szCs w:val="24"/>
          <w:lang w:eastAsia="zh-CN"/>
        </w:rPr>
        <w:t>多维拍摄、录像，红绿蓝等多荧光通道叠加功能。具有交互式测量功能，长度、面积、角度、灰度、直径、圆等测量功能，具有计数功能和手动景深扩展功能，大图拼接等功能；</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2.16</w:t>
        <w:tab/>
      </w:r>
      <w:r>
        <w:rPr>
          <w:rFonts w:ascii="宋体" w:eastAsia="宋体" w:cs="宋体" w:hint="eastAsia"/>
          <w:sz w:val="24"/>
          <w:szCs w:val="24"/>
          <w:lang w:eastAsia="zh-CN"/>
        </w:rPr>
        <w:t>数据处理终端一套（配备分析软件、正版操作系统及办公软件），要求如下：</w:t>
      </w:r>
      <w:r>
        <w:rPr>
          <w:rFonts w:ascii="宋体" w:eastAsia="宋体" w:cs="宋体" w:hint="eastAsia"/>
          <w:sz w:val="24"/>
          <w:szCs w:val="24"/>
          <w:lang w:val="en-US"/>
        </w:rPr>
        <w:t>6</w:t>
      </w:r>
      <w:r>
        <w:rPr>
          <w:rFonts w:ascii="宋体" w:eastAsia="宋体" w:cs="宋体" w:hint="eastAsia"/>
          <w:sz w:val="24"/>
          <w:szCs w:val="24"/>
          <w:lang w:eastAsia="zh-CN"/>
        </w:rPr>
        <w:t>核</w:t>
      </w:r>
      <w:r>
        <w:rPr>
          <w:rFonts w:ascii="宋体" w:eastAsia="宋体" w:cs="宋体" w:hint="eastAsia"/>
          <w:sz w:val="24"/>
          <w:szCs w:val="24"/>
          <w:lang w:val="en-US"/>
        </w:rPr>
        <w:t>12</w:t>
      </w:r>
      <w:r>
        <w:rPr>
          <w:rFonts w:ascii="宋体" w:eastAsia="宋体" w:cs="宋体" w:hint="eastAsia"/>
          <w:sz w:val="24"/>
          <w:szCs w:val="24"/>
          <w:lang w:eastAsia="zh-CN"/>
        </w:rPr>
        <w:t>线程，主频</w:t>
      </w:r>
      <w:r>
        <w:rPr>
          <w:rFonts w:ascii="宋体" w:eastAsia="宋体" w:cs="宋体" w:hint="eastAsia"/>
          <w:sz w:val="24"/>
          <w:szCs w:val="24"/>
          <w:lang w:val="en-US"/>
        </w:rPr>
        <w:t>2.5 GHz</w:t>
      </w:r>
      <w:r>
        <w:rPr>
          <w:rFonts w:ascii="宋体" w:eastAsia="宋体" w:cs="宋体" w:hint="eastAsia"/>
          <w:sz w:val="24"/>
          <w:szCs w:val="24"/>
          <w:lang w:eastAsia="zh-CN"/>
        </w:rPr>
        <w:t>至</w:t>
      </w:r>
      <w:r>
        <w:rPr>
          <w:rFonts w:ascii="宋体" w:eastAsia="宋体" w:cs="宋体" w:hint="eastAsia"/>
          <w:sz w:val="24"/>
          <w:szCs w:val="24"/>
          <w:lang w:val="en-US"/>
        </w:rPr>
        <w:t>4.4GHz</w:t>
      </w:r>
      <w:r>
        <w:rPr>
          <w:rFonts w:ascii="宋体" w:eastAsia="宋体" w:cs="宋体" w:hint="eastAsia"/>
          <w:sz w:val="24"/>
          <w:szCs w:val="24"/>
          <w:lang w:eastAsia="zh-CN"/>
        </w:rPr>
        <w:t>，</w:t>
      </w:r>
      <w:r>
        <w:rPr>
          <w:rFonts w:ascii="宋体" w:eastAsia="宋体" w:cs="宋体" w:hint="eastAsia"/>
          <w:sz w:val="24"/>
          <w:szCs w:val="24"/>
          <w:lang w:val="en-US"/>
        </w:rPr>
        <w:t>16GDDR5</w:t>
      </w:r>
      <w:r>
        <w:rPr>
          <w:rFonts w:ascii="宋体" w:eastAsia="宋体" w:cs="宋体" w:hint="eastAsia"/>
          <w:sz w:val="24"/>
          <w:szCs w:val="24"/>
          <w:lang w:eastAsia="zh-CN"/>
        </w:rPr>
        <w:t>，存储系统：≥</w:t>
      </w:r>
      <w:r>
        <w:rPr>
          <w:rFonts w:ascii="宋体" w:eastAsia="宋体" w:cs="宋体" w:hint="eastAsia"/>
          <w:sz w:val="24"/>
          <w:szCs w:val="24"/>
          <w:lang w:val="en-US"/>
        </w:rPr>
        <w:t>1 TB</w:t>
      </w:r>
      <w:r>
        <w:rPr>
          <w:rFonts w:ascii="宋体" w:eastAsia="宋体" w:cs="宋体" w:hint="eastAsia"/>
          <w:sz w:val="24"/>
          <w:szCs w:val="24"/>
          <w:lang w:eastAsia="zh-CN"/>
        </w:rPr>
        <w:t>；</w:t>
      </w:r>
      <w:r>
        <w:rPr>
          <w:rFonts w:ascii="宋体" w:eastAsia="宋体" w:cs="宋体" w:hint="eastAsia"/>
          <w:sz w:val="24"/>
          <w:szCs w:val="24"/>
          <w:lang w:val="en-US"/>
        </w:rPr>
        <w:t xml:space="preserve"> M.2 NVMe</w:t>
      </w:r>
      <w:r>
        <w:rPr>
          <w:rFonts w:ascii="宋体" w:eastAsia="宋体" w:cs="宋体" w:hint="eastAsia"/>
          <w:sz w:val="24"/>
          <w:szCs w:val="24"/>
          <w:lang w:eastAsia="zh-CN"/>
        </w:rPr>
        <w:t>固态硬盘做系统盘；配备不小于</w:t>
      </w:r>
      <w:r>
        <w:rPr>
          <w:rFonts w:ascii="宋体" w:eastAsia="宋体" w:cs="宋体" w:hint="eastAsia"/>
          <w:sz w:val="24"/>
          <w:szCs w:val="24"/>
          <w:lang w:val="en-US"/>
        </w:rPr>
        <w:t>27</w:t>
      </w:r>
      <w:r>
        <w:rPr>
          <w:rFonts w:ascii="宋体" w:eastAsia="宋体" w:cs="宋体" w:hint="eastAsia"/>
          <w:sz w:val="24"/>
          <w:szCs w:val="24"/>
          <w:lang w:eastAsia="zh-CN"/>
        </w:rPr>
        <w:t>寸液晶显示器，</w:t>
      </w:r>
      <w:r>
        <w:rPr>
          <w:rFonts w:ascii="宋体" w:eastAsia="宋体" w:cs="宋体" w:hint="eastAsia"/>
          <w:sz w:val="24"/>
          <w:szCs w:val="24"/>
          <w:lang w:val="en-US"/>
        </w:rPr>
        <w:t>1920</w:t>
      </w:r>
      <w:r>
        <w:rPr>
          <w:rFonts w:ascii="宋体" w:eastAsia="宋体" w:cs="宋体" w:hint="eastAsia"/>
          <w:sz w:val="24"/>
          <w:szCs w:val="24"/>
          <w:lang w:eastAsia="zh-CN"/>
        </w:rPr>
        <w:t>×</w:t>
      </w:r>
      <w:r>
        <w:rPr>
          <w:rFonts w:ascii="宋体" w:eastAsia="宋体" w:cs="宋体" w:hint="eastAsia"/>
          <w:sz w:val="24"/>
          <w:szCs w:val="24"/>
          <w:lang w:val="en-US"/>
        </w:rPr>
        <w:t>1080</w:t>
      </w:r>
      <w:r>
        <w:rPr>
          <w:rFonts w:ascii="宋体" w:eastAsia="宋体" w:cs="宋体" w:hint="eastAsia"/>
          <w:sz w:val="24"/>
          <w:szCs w:val="24"/>
          <w:lang w:eastAsia="zh-CN"/>
        </w:rPr>
        <w:t>分辨率及以上。配备具有双面打印功能的激光打印扫描输出一体设备</w:t>
      </w:r>
      <w:r>
        <w:rPr>
          <w:rFonts w:ascii="宋体" w:eastAsia="宋体" w:cs="宋体" w:hint="eastAsia"/>
          <w:sz w:val="24"/>
          <w:szCs w:val="24"/>
          <w:lang w:val="en-US"/>
        </w:rPr>
        <w:t>1</w:t>
      </w:r>
      <w:r>
        <w:rPr>
          <w:rFonts w:ascii="宋体" w:eastAsia="宋体" w:cs="宋体" w:hint="eastAsia"/>
          <w:sz w:val="24"/>
          <w:szCs w:val="24"/>
          <w:lang w:eastAsia="zh-CN"/>
        </w:rPr>
        <w:t>台。</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3.</w:t>
      </w:r>
      <w:r>
        <w:rPr>
          <w:rFonts w:ascii="宋体" w:eastAsia="宋体" w:cs="宋体" w:hint="eastAsia"/>
          <w:sz w:val="24"/>
          <w:szCs w:val="24"/>
          <w:lang w:eastAsia="zh-CN"/>
        </w:rPr>
        <w:t>配置要求：</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智能编码显微镜主机</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val="en-US"/>
        </w:rPr>
        <w:t>5X 10X 20X 40X 100X</w:t>
      </w:r>
      <w:r>
        <w:rPr>
          <w:rFonts w:ascii="宋体" w:eastAsia="宋体" w:cs="宋体" w:hint="eastAsia"/>
          <w:sz w:val="24"/>
          <w:szCs w:val="24"/>
          <w:lang w:eastAsia="zh-CN"/>
        </w:rPr>
        <w:t>物镜</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聚光镜</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偏光附件</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载物台</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同品牌原厂相机</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r>
        <w:rPr>
          <w:rFonts w:ascii="宋体" w:eastAsia="宋体" w:cs="宋体" w:hint="eastAsia"/>
          <w:sz w:val="24"/>
          <w:szCs w:val="24"/>
          <w:lang w:eastAsia="zh-CN"/>
        </w:rPr>
        <w:t>数据处理终端</w:t>
      </w:r>
      <w:r>
        <w:rPr>
          <w:rFonts w:ascii="宋体" w:eastAsia="宋体" w:cs="宋体" w:hint="eastAsia"/>
          <w:sz w:val="24"/>
          <w:szCs w:val="24"/>
          <w:lang w:val="en-US"/>
        </w:rPr>
        <w:t xml:space="preserve">             1</w:t>
      </w:r>
      <w:r>
        <w:rPr>
          <w:rFonts w:ascii="宋体" w:eastAsia="宋体" w:cs="宋体" w:hint="eastAsia"/>
          <w:sz w:val="24"/>
          <w:szCs w:val="24"/>
          <w:lang w:eastAsia="zh-CN"/>
        </w:rPr>
        <w:t>套</w:t>
      </w:r>
    </w:p>
    <w:p>
      <w:pPr>
        <w:pStyle w:val="15"/>
        <w:keepNext w:val="0"/>
        <w:keepLines w:val="0"/>
        <w:widowControl/>
        <w:suppressLineNumbers w:val="0"/>
        <w:spacing w:line="400" w:lineRule="exact"/>
        <w:ind w:leftChars="200" w:left="420" w:firstLineChars="0" w:firstLine="0"/>
        <w:rPr>
          <w:rFonts w:ascii="宋体" w:eastAsia="宋体" w:cs="宋体" w:hint="eastAsia"/>
          <w:sz w:val="24"/>
          <w:szCs w:val="24"/>
          <w:lang w:val="en-US"/>
        </w:rPr>
      </w:pPr>
    </w:p>
    <w:p>
      <w:pPr>
        <w:pStyle w:val="15"/>
        <w:keepNext w:val="0"/>
        <w:keepLines w:val="0"/>
        <w:widowControl/>
        <w:suppressLineNumbers w:val="0"/>
        <w:spacing w:line="400" w:lineRule="exact"/>
        <w:ind w:left="0"/>
        <w:outlineLvl w:val="2"/>
        <w:rPr>
          <w:rFonts w:ascii="宋体" w:eastAsia="宋体" w:cs="宋体" w:hint="eastAsia"/>
          <w:b/>
          <w:bCs/>
          <w:sz w:val="24"/>
          <w:szCs w:val="24"/>
          <w:lang w:val="en-US"/>
        </w:rPr>
      </w:pPr>
      <w:r>
        <w:rPr>
          <w:rFonts w:ascii="宋体" w:eastAsia="宋体" w:cs="宋体" w:hint="eastAsia"/>
          <w:b/>
          <w:bCs/>
          <w:sz w:val="24"/>
          <w:szCs w:val="24"/>
          <w:lang w:val="en-US"/>
        </w:rPr>
        <w:t>03</w:t>
      </w:r>
      <w:r>
        <w:rPr>
          <w:rFonts w:ascii="宋体" w:eastAsia="宋体" w:cs="宋体" w:hint="eastAsia"/>
          <w:b/>
          <w:bCs/>
          <w:sz w:val="24"/>
          <w:szCs w:val="24"/>
          <w:lang w:eastAsia="zh-CN"/>
        </w:rPr>
        <w:t>包：</w:t>
      </w:r>
    </w:p>
    <w:p>
      <w:pPr>
        <w:pStyle w:val="15"/>
        <w:keepNext w:val="0"/>
        <w:keepLines w:val="0"/>
        <w:widowControl/>
        <w:suppressLineNumbers w:val="0"/>
        <w:spacing w:line="400" w:lineRule="exact"/>
        <w:ind w:left="0"/>
        <w:outlineLvl w:val="2"/>
        <w:rPr>
          <w:rFonts w:ascii="宋体" w:eastAsia="宋体" w:cs="宋体" w:hint="eastAsia"/>
          <w:b/>
          <w:bCs/>
          <w:sz w:val="24"/>
          <w:szCs w:val="24"/>
          <w:lang w:val="en-US"/>
        </w:rPr>
      </w:pPr>
      <w:r>
        <w:rPr>
          <w:rFonts w:ascii="宋体" w:eastAsia="宋体" w:cs="宋体" w:hint="eastAsia"/>
          <w:b/>
          <w:bCs/>
          <w:sz w:val="24"/>
          <w:szCs w:val="24"/>
          <w:lang w:val="en-US"/>
        </w:rPr>
        <w:t>1</w:t>
      </w:r>
      <w:r>
        <w:rPr>
          <w:rFonts w:ascii="宋体" w:eastAsia="宋体" w:cs="宋体" w:hint="eastAsia"/>
          <w:b/>
          <w:bCs/>
          <w:sz w:val="24"/>
          <w:szCs w:val="24"/>
          <w:lang w:eastAsia="zh-CN"/>
        </w:rPr>
        <w:t>、全自动免疫印迹仪</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1.</w:t>
      </w:r>
      <w:r>
        <w:rPr>
          <w:rFonts w:ascii="宋体" w:eastAsia="宋体" w:cs="宋体" w:hint="eastAsia"/>
          <w:sz w:val="24"/>
          <w:szCs w:val="24"/>
          <w:lang w:eastAsia="zh-CN"/>
        </w:rPr>
        <w:t>主要用途：采用免疫印迹法，与检测试剂盒共同使用，用于检测人血清或血浆样本中的特异性抗原或抗体，实现加温、温育、清洗和分析过程的自动化操作</w:t>
      </w:r>
    </w:p>
    <w:p>
      <w:pPr>
        <w:pStyle w:val="15"/>
        <w:keepNext w:val="0"/>
        <w:keepLines w:val="0"/>
        <w:widowControl/>
        <w:suppressLineNumbers w:val="0"/>
        <w:spacing w:line="400" w:lineRule="exact"/>
        <w:ind w:left="0"/>
        <w:rPr>
          <w:rFonts w:ascii="宋体" w:eastAsia="宋体" w:cs="宋体" w:hint="eastAsia"/>
          <w:sz w:val="24"/>
          <w:szCs w:val="24"/>
          <w:lang w:val="en-US"/>
        </w:rPr>
      </w:pPr>
      <w:r>
        <w:rPr>
          <w:rFonts w:ascii="宋体" w:eastAsia="宋体" w:cs="宋体" w:hint="eastAsia"/>
          <w:sz w:val="24"/>
          <w:szCs w:val="24"/>
          <w:lang w:val="en-US"/>
        </w:rPr>
        <w:t>2.</w:t>
      </w:r>
      <w:r>
        <w:rPr>
          <w:rFonts w:ascii="宋体" w:eastAsia="宋体" w:cs="宋体" w:hint="eastAsia"/>
          <w:sz w:val="24"/>
          <w:szCs w:val="24"/>
          <w:lang w:eastAsia="zh-CN"/>
        </w:rPr>
        <w:t>技术参数要求：</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w:t>
        <w:tab/>
      </w:r>
      <w:r>
        <w:rPr>
          <w:rFonts w:ascii="宋体" w:eastAsia="宋体" w:cs="宋体" w:hint="eastAsia"/>
          <w:sz w:val="24"/>
          <w:szCs w:val="24"/>
          <w:lang w:eastAsia="zh-CN"/>
        </w:rPr>
        <w:t>一次性可处理≥</w:t>
      </w:r>
      <w:r>
        <w:rPr>
          <w:rFonts w:ascii="宋体" w:eastAsia="宋体" w:cs="宋体" w:hint="eastAsia"/>
          <w:sz w:val="24"/>
          <w:szCs w:val="24"/>
          <w:lang w:val="en-US"/>
        </w:rPr>
        <w:t>48</w:t>
      </w:r>
      <w:r>
        <w:rPr>
          <w:rFonts w:ascii="宋体" w:eastAsia="宋体" w:cs="宋体" w:hint="eastAsia"/>
          <w:sz w:val="24"/>
          <w:szCs w:val="24"/>
          <w:lang w:eastAsia="zh-CN"/>
        </w:rPr>
        <w:t>个样品，可支持市场上所有免疫印迹膜条实验自动化检测程序。</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2.2</w:t>
        <w:tab/>
      </w:r>
      <w:r>
        <w:rPr>
          <w:rFonts w:ascii="宋体" w:eastAsia="宋体" w:cs="宋体" w:hint="eastAsia"/>
          <w:sz w:val="24"/>
          <w:szCs w:val="24"/>
          <w:lang w:eastAsia="zh-CN"/>
        </w:rPr>
        <w:t>有跳步功能，可在仪器运行过程中暂停，随意跳转到任一操作步骤。</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2.3</w:t>
        <w:tab/>
      </w:r>
      <w:r>
        <w:rPr>
          <w:rFonts w:ascii="宋体" w:eastAsia="宋体" w:cs="宋体" w:hint="eastAsia"/>
          <w:sz w:val="24"/>
          <w:szCs w:val="24"/>
          <w:lang w:eastAsia="zh-CN"/>
        </w:rPr>
        <w:t>可存储检测程序</w:t>
      </w:r>
      <w:r>
        <w:rPr>
          <w:rFonts w:ascii="宋体" w:eastAsia="宋体" w:cs="宋体" w:hint="eastAsia"/>
          <w:sz w:val="24"/>
          <w:szCs w:val="24"/>
          <w:lang w:val="en-US"/>
        </w:rPr>
        <w:t>50</w:t>
      </w:r>
      <w:r>
        <w:rPr>
          <w:rFonts w:ascii="宋体" w:eastAsia="宋体" w:cs="宋体" w:hint="eastAsia"/>
          <w:sz w:val="24"/>
          <w:szCs w:val="24"/>
          <w:lang w:eastAsia="zh-CN"/>
        </w:rPr>
        <w:t>个及以上，支持程序的编辑、添加、删除等自定义操作，即时切换，灵活便捷。</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2.4</w:t>
        <w:tab/>
      </w:r>
      <w:r>
        <w:rPr>
          <w:rFonts w:ascii="宋体" w:eastAsia="宋体" w:cs="宋体" w:hint="eastAsia"/>
          <w:sz w:val="24"/>
          <w:szCs w:val="24"/>
          <w:lang w:eastAsia="zh-CN"/>
        </w:rPr>
        <w:t>分液通道及分液体积：分液通道</w:t>
      </w:r>
      <w:r>
        <w:rPr>
          <w:rFonts w:ascii="宋体" w:eastAsia="宋体" w:cs="宋体" w:hint="eastAsia"/>
          <w:sz w:val="24"/>
          <w:szCs w:val="24"/>
          <w:lang w:val="en-US"/>
        </w:rPr>
        <w:t>5</w:t>
      </w:r>
      <w:r>
        <w:rPr>
          <w:rFonts w:ascii="宋体" w:eastAsia="宋体" w:cs="宋体" w:hint="eastAsia"/>
          <w:sz w:val="24"/>
          <w:szCs w:val="24"/>
          <w:lang w:eastAsia="zh-CN"/>
        </w:rPr>
        <w:t>个及以上；分液体积</w:t>
      </w:r>
      <w:r>
        <w:rPr>
          <w:rFonts w:ascii="宋体" w:eastAsia="宋体" w:cs="宋体" w:hint="eastAsia"/>
          <w:sz w:val="24"/>
          <w:szCs w:val="24"/>
          <w:lang w:val="en-US"/>
        </w:rPr>
        <w:t>0.5mL-100mL</w:t>
      </w:r>
      <w:r>
        <w:rPr>
          <w:rFonts w:ascii="宋体" w:eastAsia="宋体" w:cs="宋体" w:hint="eastAsia"/>
          <w:sz w:val="24"/>
          <w:szCs w:val="24"/>
          <w:lang w:eastAsia="zh-CN"/>
        </w:rPr>
        <w:t>，调节精度</w:t>
      </w:r>
      <w:r>
        <w:rPr>
          <w:rFonts w:ascii="宋体" w:eastAsia="宋体" w:cs="宋体" w:hint="eastAsia"/>
          <w:sz w:val="24"/>
          <w:szCs w:val="24"/>
          <w:lang w:val="en-US"/>
        </w:rPr>
        <w:t>0.1mL</w:t>
      </w:r>
      <w:r>
        <w:rPr>
          <w:rFonts w:ascii="宋体" w:eastAsia="宋体" w:cs="宋体" w:hint="eastAsia"/>
          <w:sz w:val="24"/>
          <w:szCs w:val="24"/>
          <w:lang w:eastAsia="zh-CN"/>
        </w:rPr>
        <w:t>。</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2.5</w:t>
        <w:tab/>
      </w:r>
      <w:r>
        <w:rPr>
          <w:rFonts w:ascii="宋体" w:eastAsia="宋体" w:cs="宋体" w:hint="eastAsia"/>
          <w:sz w:val="24"/>
          <w:szCs w:val="24"/>
          <w:lang w:eastAsia="zh-CN"/>
        </w:rPr>
        <w:t>检测步骤</w:t>
      </w:r>
      <w:r>
        <w:rPr>
          <w:rFonts w:ascii="宋体" w:eastAsia="宋体" w:cs="宋体" w:hint="eastAsia"/>
          <w:sz w:val="24"/>
          <w:szCs w:val="24"/>
          <w:lang w:val="en-US"/>
        </w:rPr>
        <w:t>:12</w:t>
      </w:r>
      <w:r>
        <w:rPr>
          <w:rFonts w:ascii="宋体" w:eastAsia="宋体" w:cs="宋体" w:hint="eastAsia"/>
          <w:sz w:val="24"/>
          <w:szCs w:val="24"/>
          <w:lang w:eastAsia="zh-CN"/>
        </w:rPr>
        <w:t>个及以上且每个步骤能多次循环。</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2.6</w:t>
        <w:tab/>
      </w:r>
      <w:r>
        <w:rPr>
          <w:rFonts w:ascii="宋体" w:eastAsia="宋体" w:cs="宋体" w:hint="eastAsia"/>
          <w:sz w:val="24"/>
          <w:szCs w:val="24"/>
          <w:lang w:eastAsia="zh-CN"/>
        </w:rPr>
        <w:t>注册产品标准：分液准确性</w:t>
      </w:r>
      <w:r>
        <w:rPr>
          <w:rFonts w:ascii="宋体" w:eastAsia="宋体" w:cs="宋体" w:hint="eastAsia"/>
          <w:sz w:val="24"/>
          <w:szCs w:val="24"/>
          <w:lang w:val="en-US"/>
        </w:rPr>
        <w:t>&lt;</w:t>
      </w:r>
      <w:r>
        <w:rPr>
          <w:rFonts w:ascii="宋体" w:eastAsia="宋体" w:cs="宋体" w:hint="eastAsia"/>
          <w:sz w:val="24"/>
          <w:szCs w:val="24"/>
          <w:lang w:eastAsia="zh-CN"/>
        </w:rPr>
        <w:t>±</w:t>
      </w:r>
      <w:r>
        <w:rPr>
          <w:rFonts w:ascii="宋体" w:eastAsia="宋体" w:cs="宋体" w:hint="eastAsia"/>
          <w:sz w:val="24"/>
          <w:szCs w:val="24"/>
          <w:lang w:val="en-US"/>
        </w:rPr>
        <w:t>10%;</w:t>
      </w:r>
      <w:r>
        <w:rPr>
          <w:rFonts w:ascii="宋体" w:eastAsia="宋体" w:cs="宋体" w:hint="eastAsia"/>
          <w:sz w:val="24"/>
          <w:szCs w:val="24"/>
          <w:lang w:eastAsia="zh-CN"/>
        </w:rPr>
        <w:t>重复性偏差＜</w:t>
      </w:r>
      <w:r>
        <w:rPr>
          <w:rFonts w:ascii="宋体" w:eastAsia="宋体" w:cs="宋体" w:hint="eastAsia"/>
          <w:sz w:val="24"/>
          <w:szCs w:val="24"/>
          <w:lang w:val="en-US"/>
        </w:rPr>
        <w:t>5%</w:t>
      </w:r>
      <w:r>
        <w:rPr>
          <w:rFonts w:ascii="宋体" w:eastAsia="宋体" w:cs="宋体" w:hint="eastAsia"/>
          <w:sz w:val="24"/>
          <w:szCs w:val="24"/>
          <w:lang w:eastAsia="zh-CN"/>
        </w:rPr>
        <w:t>；液体残留量＜</w:t>
      </w:r>
      <w:r>
        <w:rPr>
          <w:rFonts w:ascii="宋体" w:eastAsia="宋体" w:cs="宋体" w:hint="eastAsia"/>
          <w:sz w:val="24"/>
          <w:szCs w:val="24"/>
          <w:lang w:val="en-US"/>
        </w:rPr>
        <w:t>20</w:t>
      </w:r>
      <w:r>
        <w:rPr>
          <w:rFonts w:ascii="宋体" w:eastAsia="宋体" w:cs="宋体" w:hint="eastAsia"/>
          <w:sz w:val="24"/>
          <w:szCs w:val="24"/>
          <w:lang w:eastAsia="zh-CN"/>
        </w:rPr>
        <w:t>μ</w:t>
      </w:r>
      <w:r>
        <w:rPr>
          <w:rFonts w:ascii="宋体" w:eastAsia="宋体" w:cs="宋体" w:hint="eastAsia"/>
          <w:sz w:val="24"/>
          <w:szCs w:val="24"/>
          <w:lang w:val="en-US"/>
        </w:rPr>
        <w:t>L(</w:t>
      </w:r>
      <w:r>
        <w:rPr>
          <w:rFonts w:ascii="宋体" w:eastAsia="宋体" w:cs="宋体" w:hint="eastAsia"/>
          <w:sz w:val="24"/>
          <w:szCs w:val="24"/>
          <w:lang w:eastAsia="zh-CN"/>
        </w:rPr>
        <w:t>提供</w:t>
      </w:r>
      <w:r>
        <w:rPr>
          <w:rFonts w:ascii="Calibri" w:eastAsia="宋体" w:cs="宋体" w:hAnsi="Calibri" w:hint="eastAsia"/>
          <w:lang w:eastAsia="zh-CN"/>
        </w:rPr>
        <w:t>产品说明书</w:t>
      </w:r>
      <w:r>
        <w:rPr>
          <w:rFonts w:ascii="宋体" w:eastAsia="宋体" w:cs="宋体" w:hint="eastAsia"/>
          <w:sz w:val="24"/>
          <w:szCs w:val="24"/>
          <w:lang w:eastAsia="zh-CN"/>
        </w:rPr>
        <w:t>或者彩页资料佐证</w:t>
      </w:r>
      <w:r>
        <w:rPr>
          <w:rFonts w:ascii="宋体" w:eastAsia="宋体" w:cs="宋体" w:hint="eastAsia"/>
          <w:sz w:val="24"/>
          <w:szCs w:val="24"/>
          <w:lang w:val="en-US"/>
        </w:rPr>
        <w:t>)</w:t>
      </w:r>
      <w:r>
        <w:rPr>
          <w:rFonts w:ascii="宋体" w:eastAsia="宋体" w:cs="宋体" w:hint="eastAsia"/>
          <w:sz w:val="24"/>
          <w:szCs w:val="24"/>
          <w:lang w:eastAsia="zh-CN"/>
        </w:rPr>
        <w:t>。</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2.7</w:t>
        <w:tab/>
      </w:r>
      <w:r>
        <w:rPr>
          <w:rFonts w:ascii="宋体" w:eastAsia="宋体" w:cs="宋体" w:hint="eastAsia"/>
          <w:sz w:val="24"/>
          <w:szCs w:val="24"/>
          <w:lang w:eastAsia="zh-CN"/>
        </w:rPr>
        <w:t>加样清洗方式</w:t>
      </w:r>
      <w:r>
        <w:rPr>
          <w:rFonts w:ascii="宋体" w:eastAsia="宋体" w:cs="宋体" w:hint="eastAsia"/>
          <w:sz w:val="24"/>
          <w:szCs w:val="24"/>
          <w:lang w:val="en-US"/>
        </w:rPr>
        <w:t>:</w:t>
      </w:r>
      <w:r>
        <w:rPr>
          <w:rFonts w:ascii="宋体" w:eastAsia="宋体" w:cs="宋体" w:hint="eastAsia"/>
          <w:sz w:val="24"/>
          <w:szCs w:val="24"/>
          <w:lang w:eastAsia="zh-CN"/>
        </w:rPr>
        <w:t>试剂泵及废液泵均为专业蠕动泵</w:t>
      </w:r>
      <w:r>
        <w:rPr>
          <w:rFonts w:ascii="宋体" w:eastAsia="宋体" w:cs="宋体" w:hint="eastAsia"/>
          <w:sz w:val="24"/>
          <w:szCs w:val="24"/>
          <w:lang w:val="en-US"/>
        </w:rPr>
        <w:t>,</w:t>
      </w:r>
      <w:r>
        <w:rPr>
          <w:rFonts w:ascii="宋体" w:eastAsia="宋体" w:cs="宋体" w:hint="eastAsia"/>
          <w:sz w:val="24"/>
          <w:szCs w:val="24"/>
          <w:lang w:eastAsia="zh-CN"/>
        </w:rPr>
        <w:t>避免真空泵将膜条带入其他试剂槽，避免交叉污染。</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2.8</w:t>
        <w:tab/>
      </w:r>
      <w:r>
        <w:rPr>
          <w:rFonts w:ascii="宋体" w:eastAsia="宋体" w:cs="宋体" w:hint="eastAsia"/>
          <w:sz w:val="24"/>
          <w:szCs w:val="24"/>
          <w:lang w:eastAsia="zh-CN"/>
        </w:rPr>
        <w:t>温育槽：仪器可自由设定反应槽的起始位置，节省耗材。反应槽为一次性放入样本温育槽，可同时放入单个或多个膜条，无需转动放入膜条。</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2.9</w:t>
        <w:tab/>
      </w:r>
      <w:r>
        <w:rPr>
          <w:rFonts w:ascii="宋体" w:eastAsia="宋体" w:cs="宋体" w:hint="eastAsia"/>
          <w:sz w:val="24"/>
          <w:szCs w:val="24"/>
          <w:lang w:eastAsia="zh-CN"/>
        </w:rPr>
        <w:t>智能吸液技术：零距离接触，吸样针外壁无携带液体。</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val="en-US"/>
        </w:rPr>
        <w:tab/>
        <w:t>2.10</w:t>
        <w:tab/>
      </w:r>
      <w:r>
        <w:rPr>
          <w:rFonts w:ascii="宋体" w:eastAsia="宋体" w:cs="宋体" w:hint="eastAsia"/>
          <w:sz w:val="24"/>
          <w:szCs w:val="24"/>
          <w:lang w:eastAsia="zh-CN"/>
        </w:rPr>
        <w:t>试剂瓶设计：内置试剂瓶，且每个试剂瓶均有详细刻度设计，底物试剂瓶配套遮光筒。</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ab/>
        <w:t>2.11</w:t>
        <w:tab/>
      </w:r>
      <w:r>
        <w:rPr>
          <w:rFonts w:ascii="宋体" w:eastAsia="宋体" w:cs="宋体" w:hint="eastAsia"/>
          <w:sz w:val="24"/>
          <w:szCs w:val="24"/>
          <w:lang w:eastAsia="zh-CN"/>
        </w:rPr>
        <w:t>液体处理方式</w:t>
      </w:r>
      <w:r>
        <w:rPr>
          <w:rFonts w:ascii="宋体" w:eastAsia="宋体" w:cs="宋体" w:hint="eastAsia"/>
          <w:sz w:val="24"/>
          <w:szCs w:val="24"/>
          <w:lang w:val="en-US"/>
        </w:rPr>
        <w:t xml:space="preserve">: </w:t>
      </w:r>
      <w:r>
        <w:rPr>
          <w:rFonts w:ascii="宋体" w:eastAsia="宋体" w:cs="宋体" w:hint="eastAsia"/>
          <w:sz w:val="24"/>
          <w:szCs w:val="24"/>
          <w:lang w:eastAsia="zh-CN"/>
        </w:rPr>
        <w:t>单通道吸液处理，试剂槽倾斜设计，可随意调整倾斜角度，摇床振荡方式：摇摆角度</w:t>
      </w:r>
      <w:r>
        <w:rPr>
          <w:rFonts w:ascii="宋体" w:eastAsia="宋体" w:cs="宋体" w:hint="eastAsia"/>
          <w:sz w:val="24"/>
          <w:szCs w:val="24"/>
          <w:lang w:val="en-US"/>
        </w:rPr>
        <w:t>2</w:t>
      </w:r>
      <w:r>
        <w:rPr>
          <w:rFonts w:ascii="宋体" w:eastAsia="宋体" w:cs="宋体" w:hint="eastAsia"/>
          <w:sz w:val="24"/>
          <w:szCs w:val="24"/>
          <w:lang w:eastAsia="zh-CN"/>
        </w:rPr>
        <w:t>档可调，</w:t>
      </w:r>
      <w:r>
        <w:rPr>
          <w:rFonts w:ascii="宋体" w:eastAsia="宋体" w:cs="宋体" w:hint="eastAsia"/>
          <w:sz w:val="24"/>
          <w:szCs w:val="24"/>
          <w:lang w:val="en-US"/>
        </w:rPr>
        <w:t>3</w:t>
      </w:r>
      <w:r>
        <w:rPr>
          <w:rFonts w:ascii="宋体" w:eastAsia="宋体" w:cs="宋体" w:hint="eastAsia"/>
          <w:sz w:val="24"/>
          <w:szCs w:val="24"/>
          <w:lang w:eastAsia="zh-CN"/>
        </w:rPr>
        <w:t>种速度可选 。</w:t>
      </w:r>
    </w:p>
    <w:p>
      <w:pPr>
        <w:pStyle w:val="15"/>
        <w:keepNext w:val="0"/>
        <w:keepLines w:val="0"/>
        <w:widowControl/>
        <w:suppressLineNumbers w:val="0"/>
        <w:spacing w:line="400" w:lineRule="exact"/>
        <w:ind w:left="0" w:firstLineChars="0" w:firstLine="0"/>
        <w:rPr>
          <w:rFonts w:ascii="宋体" w:eastAsia="宋体" w:cs="宋体" w:hint="eastAsia"/>
          <w:sz w:val="24"/>
          <w:szCs w:val="24"/>
          <w:lang w:val="en-US"/>
        </w:rPr>
      </w:pPr>
      <w:r>
        <w:rPr>
          <w:rFonts w:ascii="宋体" w:eastAsia="宋体" w:cs="宋体" w:hint="eastAsia"/>
          <w:sz w:val="24"/>
          <w:szCs w:val="24"/>
          <w:lang w:eastAsia="zh-CN"/>
        </w:rPr>
        <w:t>★</w:t>
      </w:r>
      <w:r>
        <w:rPr>
          <w:rFonts w:ascii="宋体" w:eastAsia="宋体" w:cs="宋体" w:hint="eastAsia"/>
          <w:sz w:val="24"/>
          <w:szCs w:val="24"/>
          <w:lang w:val="en-US"/>
        </w:rPr>
        <w:t>3.</w:t>
      </w:r>
      <w:r>
        <w:rPr>
          <w:rFonts w:ascii="宋体" w:eastAsia="宋体" w:cs="宋体" w:hint="eastAsia"/>
          <w:sz w:val="24"/>
          <w:szCs w:val="24"/>
          <w:lang w:eastAsia="zh-CN"/>
        </w:rPr>
        <w:t>配置要求：</w:t>
      </w:r>
    </w:p>
    <w:p>
      <w:pPr>
        <w:pStyle w:val="15"/>
        <w:keepNext w:val="0"/>
        <w:keepLines w:val="0"/>
        <w:widowControl/>
        <w:suppressLineNumbers w:val="0"/>
        <w:spacing w:line="400" w:lineRule="exact"/>
        <w:ind w:leftChars="100" w:left="210" w:firstLineChars="0" w:firstLine="0"/>
        <w:rPr>
          <w:rFonts w:ascii="宋体" w:eastAsia="宋体" w:cs="宋体" w:hint="eastAsia"/>
          <w:sz w:val="24"/>
          <w:szCs w:val="24"/>
          <w:lang w:val="en-US"/>
        </w:rPr>
      </w:pPr>
      <w:r>
        <w:rPr>
          <w:rFonts w:ascii="宋体" w:eastAsia="宋体" w:cs="宋体" w:hint="eastAsia"/>
          <w:sz w:val="24"/>
          <w:szCs w:val="24"/>
          <w:lang w:val="en-US"/>
        </w:rPr>
        <w:t xml:space="preserve">3.1 </w:t>
      </w:r>
      <w:r>
        <w:rPr>
          <w:rFonts w:ascii="宋体" w:eastAsia="宋体" w:cs="宋体" w:hint="eastAsia"/>
          <w:sz w:val="24"/>
          <w:szCs w:val="24"/>
          <w:lang w:eastAsia="zh-CN"/>
        </w:rPr>
        <w:t>主机一台。</w:t>
      </w:r>
    </w:p>
    <w:p>
      <w:pPr>
        <w:pStyle w:val="15"/>
        <w:keepNext w:val="0"/>
        <w:keepLines w:val="0"/>
        <w:widowControl/>
        <w:suppressLineNumbers w:val="0"/>
        <w:spacing w:line="400" w:lineRule="exact"/>
        <w:ind w:leftChars="100" w:left="210" w:firstLineChars="0" w:firstLine="0"/>
        <w:rPr>
          <w:rFonts w:ascii="宋体" w:eastAsia="宋体" w:cs="宋体" w:hint="eastAsia"/>
          <w:sz w:val="24"/>
          <w:szCs w:val="24"/>
          <w:lang w:val="en-US"/>
        </w:rPr>
      </w:pPr>
      <w:r>
        <w:rPr>
          <w:rFonts w:ascii="宋体" w:eastAsia="宋体" w:cs="宋体" w:hint="eastAsia"/>
          <w:sz w:val="24"/>
          <w:szCs w:val="24"/>
          <w:lang w:val="en-US"/>
        </w:rPr>
        <w:t xml:space="preserve">3.2 </w:t>
      </w:r>
      <w:r>
        <w:rPr>
          <w:rFonts w:ascii="宋体" w:eastAsia="宋体" w:cs="宋体" w:hint="eastAsia"/>
          <w:sz w:val="24"/>
          <w:szCs w:val="24"/>
          <w:lang w:eastAsia="zh-CN"/>
        </w:rPr>
        <w:t>数据处理终端一套（配备分析软件、正版操作系统及办公软件），要求如下：处理器缓存不低于</w:t>
      </w:r>
      <w:r>
        <w:rPr>
          <w:rFonts w:ascii="宋体" w:eastAsia="宋体" w:cs="宋体" w:hint="eastAsia"/>
          <w:sz w:val="24"/>
          <w:szCs w:val="24"/>
          <w:lang w:val="en-US"/>
        </w:rPr>
        <w:t>22.5 MB</w:t>
      </w:r>
      <w:r>
        <w:rPr>
          <w:rFonts w:ascii="宋体" w:eastAsia="宋体" w:cs="宋体" w:hint="eastAsia"/>
          <w:sz w:val="24"/>
          <w:szCs w:val="24"/>
          <w:lang w:eastAsia="zh-CN"/>
        </w:rPr>
        <w:t>，</w:t>
      </w:r>
      <w:r>
        <w:rPr>
          <w:rFonts w:ascii="宋体" w:eastAsia="宋体" w:cs="宋体" w:hint="eastAsia"/>
          <w:sz w:val="24"/>
          <w:szCs w:val="24"/>
          <w:lang w:val="en-US"/>
        </w:rPr>
        <w:t>8</w:t>
      </w:r>
      <w:r>
        <w:rPr>
          <w:rFonts w:ascii="宋体" w:eastAsia="宋体" w:cs="宋体" w:hint="eastAsia"/>
          <w:sz w:val="24"/>
          <w:szCs w:val="24"/>
          <w:lang w:eastAsia="zh-CN"/>
        </w:rPr>
        <w:t>核</w:t>
      </w:r>
      <w:r>
        <w:rPr>
          <w:rFonts w:ascii="宋体" w:eastAsia="宋体" w:cs="宋体" w:hint="eastAsia"/>
          <w:sz w:val="24"/>
          <w:szCs w:val="24"/>
          <w:lang w:val="en-US"/>
        </w:rPr>
        <w:t>16</w:t>
      </w:r>
      <w:r>
        <w:rPr>
          <w:rFonts w:ascii="宋体" w:eastAsia="宋体" w:cs="宋体" w:hint="eastAsia"/>
          <w:sz w:val="24"/>
          <w:szCs w:val="24"/>
          <w:lang w:eastAsia="zh-CN"/>
        </w:rPr>
        <w:t>线程，主频</w:t>
      </w:r>
      <w:r>
        <w:rPr>
          <w:rFonts w:ascii="宋体" w:eastAsia="宋体" w:cs="宋体" w:hint="eastAsia"/>
          <w:sz w:val="24"/>
          <w:szCs w:val="24"/>
          <w:lang w:val="en-US"/>
        </w:rPr>
        <w:t>3.1 GHz</w:t>
      </w:r>
      <w:r>
        <w:rPr>
          <w:rFonts w:ascii="宋体" w:eastAsia="宋体" w:cs="宋体" w:hint="eastAsia"/>
          <w:sz w:val="24"/>
          <w:szCs w:val="24"/>
          <w:lang w:eastAsia="zh-CN"/>
        </w:rPr>
        <w:t>至</w:t>
      </w:r>
      <w:r>
        <w:rPr>
          <w:rFonts w:ascii="宋体" w:eastAsia="宋体" w:cs="宋体" w:hint="eastAsia"/>
          <w:sz w:val="24"/>
          <w:szCs w:val="24"/>
          <w:lang w:val="en-US"/>
        </w:rPr>
        <w:t>4.5 GHz</w:t>
      </w:r>
      <w:r>
        <w:rPr>
          <w:rFonts w:ascii="宋体" w:eastAsia="宋体" w:cs="宋体" w:hint="eastAsia"/>
          <w:sz w:val="24"/>
          <w:szCs w:val="24"/>
          <w:lang w:eastAsia="zh-CN"/>
        </w:rPr>
        <w:t>；内存</w:t>
      </w:r>
      <w:r>
        <w:rPr>
          <w:rFonts w:ascii="宋体" w:eastAsia="宋体" w:cs="宋体" w:hint="eastAsia"/>
          <w:sz w:val="24"/>
          <w:szCs w:val="24"/>
          <w:lang w:val="en-US"/>
        </w:rPr>
        <w:t>16 GB</w:t>
      </w:r>
      <w:r>
        <w:rPr>
          <w:rFonts w:ascii="宋体" w:eastAsia="宋体" w:cs="宋体" w:hint="eastAsia"/>
          <w:sz w:val="24"/>
          <w:szCs w:val="24"/>
          <w:lang w:eastAsia="zh-CN"/>
        </w:rPr>
        <w:t>（</w:t>
      </w:r>
      <w:r>
        <w:rPr>
          <w:rFonts w:ascii="宋体" w:eastAsia="宋体" w:cs="宋体" w:hint="eastAsia"/>
          <w:sz w:val="24"/>
          <w:szCs w:val="24"/>
          <w:lang w:val="en-US"/>
        </w:rPr>
        <w:t>2</w:t>
      </w:r>
      <w:r>
        <w:rPr>
          <w:rFonts w:ascii="宋体" w:eastAsia="宋体" w:cs="宋体" w:hint="eastAsia"/>
          <w:sz w:val="24"/>
          <w:szCs w:val="24"/>
          <w:lang w:eastAsia="zh-CN"/>
        </w:rPr>
        <w:t>×</w:t>
      </w:r>
      <w:r>
        <w:rPr>
          <w:rFonts w:ascii="宋体" w:eastAsia="宋体" w:cs="宋体" w:hint="eastAsia"/>
          <w:sz w:val="24"/>
          <w:szCs w:val="24"/>
          <w:lang w:val="en-US"/>
        </w:rPr>
        <w:t>8 GB</w:t>
      </w:r>
      <w:r>
        <w:rPr>
          <w:rFonts w:ascii="宋体" w:eastAsia="宋体" w:cs="宋体" w:hint="eastAsia"/>
          <w:sz w:val="24"/>
          <w:szCs w:val="24"/>
          <w:lang w:eastAsia="zh-CN"/>
        </w:rPr>
        <w:t>）</w:t>
      </w:r>
      <w:r>
        <w:rPr>
          <w:rFonts w:ascii="宋体" w:eastAsia="宋体" w:cs="宋体" w:hint="eastAsia"/>
          <w:sz w:val="24"/>
          <w:szCs w:val="24"/>
          <w:lang w:val="en-US"/>
        </w:rPr>
        <w:t>4800 MHz DDR5 RDIMM ECC</w:t>
      </w:r>
      <w:r>
        <w:rPr>
          <w:rFonts w:ascii="宋体" w:eastAsia="宋体" w:cs="宋体" w:hint="eastAsia"/>
          <w:sz w:val="24"/>
          <w:szCs w:val="24"/>
          <w:lang w:eastAsia="zh-CN"/>
        </w:rPr>
        <w:t>内存；存储系统：≥</w:t>
      </w:r>
      <w:r>
        <w:rPr>
          <w:rFonts w:ascii="宋体" w:eastAsia="宋体" w:cs="宋体" w:hint="eastAsia"/>
          <w:sz w:val="24"/>
          <w:szCs w:val="24"/>
          <w:lang w:val="en-US"/>
        </w:rPr>
        <w:t>1 TB</w:t>
      </w:r>
      <w:r>
        <w:rPr>
          <w:rFonts w:ascii="宋体" w:eastAsia="宋体" w:cs="宋体" w:hint="eastAsia"/>
          <w:sz w:val="24"/>
          <w:szCs w:val="24"/>
          <w:lang w:eastAsia="zh-CN"/>
        </w:rPr>
        <w:t xml:space="preserve">； </w:t>
      </w:r>
      <w:r>
        <w:rPr>
          <w:rFonts w:ascii="宋体" w:eastAsia="宋体" w:cs="宋体" w:hint="eastAsia"/>
          <w:sz w:val="24"/>
          <w:szCs w:val="24"/>
          <w:lang w:val="en-US"/>
        </w:rPr>
        <w:t>M.2 NVMe</w:t>
      </w:r>
      <w:r>
        <w:rPr>
          <w:rFonts w:ascii="宋体" w:eastAsia="宋体" w:cs="宋体" w:hint="eastAsia"/>
          <w:sz w:val="24"/>
          <w:szCs w:val="24"/>
          <w:lang w:eastAsia="zh-CN"/>
        </w:rPr>
        <w:t>固态硬盘做系统盘；配备不小于</w:t>
      </w:r>
      <w:r>
        <w:rPr>
          <w:rFonts w:ascii="宋体" w:eastAsia="宋体" w:cs="宋体" w:hint="eastAsia"/>
          <w:sz w:val="24"/>
          <w:szCs w:val="24"/>
          <w:lang w:val="en-US"/>
        </w:rPr>
        <w:t>27</w:t>
      </w:r>
      <w:r>
        <w:rPr>
          <w:rFonts w:ascii="宋体" w:eastAsia="宋体" w:cs="宋体" w:hint="eastAsia"/>
          <w:sz w:val="24"/>
          <w:szCs w:val="24"/>
          <w:lang w:eastAsia="zh-CN"/>
        </w:rPr>
        <w:t>英寸液晶显示器；具有双面打印功能的激光打印扫描输出一体设备</w:t>
      </w:r>
      <w:r>
        <w:rPr>
          <w:rFonts w:ascii="宋体" w:eastAsia="宋体" w:cs="宋体" w:hint="eastAsia"/>
          <w:sz w:val="24"/>
          <w:szCs w:val="24"/>
          <w:lang w:val="en-US"/>
        </w:rPr>
        <w:t>1</w:t>
      </w:r>
      <w:r>
        <w:rPr>
          <w:rFonts w:ascii="宋体" w:eastAsia="宋体" w:cs="宋体" w:hint="eastAsia"/>
          <w:sz w:val="24"/>
          <w:szCs w:val="24"/>
          <w:lang w:eastAsia="zh-CN"/>
        </w:rPr>
        <w:t>台。</w:t>
      </w:r>
    </w:p>
    <w:p>
      <w:pPr>
        <w:pStyle w:val="15"/>
        <w:keepNext w:val="0"/>
        <w:keepLines w:val="0"/>
        <w:widowControl/>
        <w:suppressLineNumbers w:val="0"/>
        <w:spacing w:line="400" w:lineRule="exact"/>
        <w:ind w:leftChars="100" w:left="210" w:firstLineChars="0" w:firstLine="0"/>
        <w:rPr>
          <w:rFonts w:ascii="宋体" w:eastAsia="宋体" w:cs="宋体" w:hint="eastAsia"/>
          <w:sz w:val="24"/>
          <w:szCs w:val="24"/>
          <w:lang w:val="en-US"/>
        </w:rPr>
      </w:pPr>
      <w:r>
        <w:rPr>
          <w:rFonts w:ascii="宋体" w:eastAsia="宋体" w:cs="宋体" w:hint="eastAsia"/>
          <w:sz w:val="24"/>
          <w:szCs w:val="24"/>
          <w:lang w:val="en-US"/>
        </w:rPr>
        <w:t xml:space="preserve">3.3 </w:t>
      </w:r>
      <w:r>
        <w:rPr>
          <w:rFonts w:ascii="宋体" w:eastAsia="宋体" w:cs="宋体" w:hint="eastAsia"/>
          <w:sz w:val="24"/>
          <w:szCs w:val="24"/>
          <w:lang w:eastAsia="zh-CN"/>
        </w:rPr>
        <w:t>文档资料（至少含</w:t>
      </w:r>
      <w:r>
        <w:rPr>
          <w:rFonts w:ascii="Calibri" w:eastAsia="宋体" w:cs="宋体" w:hAnsi="Calibri" w:hint="eastAsia"/>
          <w:lang w:eastAsia="zh-CN"/>
        </w:rPr>
        <w:t>操作手册）</w:t>
      </w:r>
      <w:r>
        <w:rPr>
          <w:rFonts w:ascii="宋体" w:eastAsia="宋体" w:cs="宋体" w:hint="eastAsia"/>
          <w:sz w:val="24"/>
          <w:szCs w:val="24"/>
          <w:lang w:eastAsia="zh-CN"/>
        </w:rPr>
        <w:t>一套。</w:t>
      </w:r>
    </w:p>
    <w:p>
      <w:pPr>
        <w:pStyle w:val="15"/>
        <w:keepNext w:val="0"/>
        <w:keepLines w:val="0"/>
        <w:widowControl/>
        <w:suppressLineNumbers w:val="0"/>
        <w:spacing w:line="400" w:lineRule="exact"/>
        <w:ind w:leftChars="100" w:left="210" w:firstLineChars="0" w:firstLine="0"/>
        <w:rPr>
          <w:rFonts w:ascii="宋体" w:eastAsia="宋体" w:cs="宋体" w:hint="eastAsia"/>
          <w:sz w:val="24"/>
          <w:szCs w:val="24"/>
          <w:lang w:val="en-US"/>
        </w:rPr>
      </w:pPr>
      <w:r>
        <w:rPr>
          <w:rFonts w:ascii="宋体" w:eastAsia="宋体" w:cs="宋体" w:hint="eastAsia"/>
          <w:sz w:val="24"/>
          <w:szCs w:val="24"/>
          <w:lang w:val="en-US"/>
        </w:rPr>
        <w:t xml:space="preserve">3.4 </w:t>
      </w:r>
      <w:r>
        <w:rPr>
          <w:rFonts w:ascii="宋体" w:eastAsia="宋体" w:cs="宋体" w:hint="eastAsia"/>
          <w:sz w:val="24"/>
          <w:szCs w:val="24"/>
          <w:lang w:eastAsia="zh-CN"/>
        </w:rPr>
        <w:t>平板扫描仪一台。</w:t>
      </w:r>
    </w:p>
    <w:p/>
    <w:sectPr>
      <w:pgSz w:w="12240" w:h="15840"/>
      <w:pgMar w:top="1440" w:right="1800" w:bottom="1440" w:left="1800" w:header="720" w:footer="720"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Calibri">
    <w:panose1 w:val="020F0502020204030204"/>
    <w:charset w:val="00"/>
    <w:family w:val="swiss"/>
    <w:pitch w:val="variable"/>
    <w:sig w:usb0="E4002EFF" w:usb1="C000247B" w:usb2="00000009" w:usb3="00000000" w:csb0="200001FF"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22"/>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ZjM2MGE1ODMwYzZmODg1MDYzN2I5Y2Q4MzAyMThlYmE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2">
    <w:name w:val="heading 2"/>
    <w:basedOn w:val="0"/>
    <w:next w:val="0"/>
    <w:pPr>
      <w:keepNext/>
      <w:keepLines/>
      <w:widowControl w:val="0"/>
      <w:suppressLineNumbers w:val="0"/>
      <w:spacing w:before="260" w:beforeAutospacing="0" w:after="260" w:afterAutospacing="0" w:line="413" w:lineRule="auto"/>
      <w:ind w:left="0" w:right="0"/>
      <w:jc w:val="both"/>
      <w:outlineLvl w:val="1"/>
    </w:pPr>
    <w:rPr>
      <w:rFonts w:ascii="Arial" w:eastAsia="黑体" w:cs="Times New Roman" w:hAnsi="Arial"/>
      <w:b/>
      <w:bCs/>
      <w:kern w:val="2"/>
      <w:sz w:val="32"/>
      <w:szCs w:val="32"/>
      <w:lang w:val="en-US" w:eastAsia="zh-CN"/>
    </w:rPr>
  </w:style>
  <w:style w:type="character" w:default="1" w:styleId="10">
    <w:name w:val="Default Paragraph Font"/>
  </w:style>
  <w:style w:type="paragraph" w:styleId="15">
    <w:name w:val="Normal Indent"/>
    <w:basedOn w:val="0"/>
    <w:pPr>
      <w:keepNext w:val="0"/>
      <w:keepLines w:val="0"/>
      <w:widowControl w:val="0"/>
      <w:suppressLineNumbers w:val="0"/>
      <w:spacing w:before="0" w:beforeAutospacing="0" w:after="160" w:afterAutospacing="0" w:line="257" w:lineRule="auto"/>
      <w:ind w:left="0" w:right="0" w:firstLineChars="200" w:firstLine="200"/>
      <w:jc w:val="both"/>
    </w:pPr>
    <w:rPr>
      <w:rFonts w:ascii="Calibri" w:eastAsia="宋体" w:cs="Times New Roman" w:hAnsi="Calibri"/>
      <w:kern w:val="2"/>
      <w:sz w:val="21"/>
      <w:szCs w:val="24"/>
      <w:lang w:val="en-US" w:eastAsia="zh-CN"/>
    </w:rPr>
  </w:style>
  <w:style w:type="character" w:styleId="16">
    <w:name w:val="annotation reference"/>
    <w:basedOn w:val="10"/>
    <w:rPr>
      <w:sz w:val="21"/>
      <w:szCs w:val="21"/>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24</Pages>
  <Words>15031</Words>
  <Characters>16570</Characters>
  <Lines>695</Lines>
  <Paragraphs>342</Paragraphs>
  <CharactersWithSpaces>17280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王念一</cp:lastModifiedBy>
  <cp:revision>0</cp:revision>
  <dcterms:created xsi:type="dcterms:W3CDTF">2025-09-29T06:05:26Z</dcterms:created>
  <dcterms:modified xsi:type="dcterms:W3CDTF">2025-09-30T02:02:57Z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2052-11.1.0.14309</vt:lpwstr>
  </property>
  <property fmtid="{D5CDD505-2E9C-101B-9397-08002B2CF9AE}" pid="3" name="ICV">
    <vt:lpwstr>89831A8215D54C39A0561A49A16CEAA7_12</vt:lpwstr>
  </property>
</Properties>
</file>