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43" w:rsidRPr="0044163D" w:rsidRDefault="00273B43" w:rsidP="00273B43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700" w:lineRule="exact"/>
        <w:jc w:val="center"/>
        <w:rPr>
          <w:rFonts w:ascii="方正小标宋_GBK" w:eastAsia="方正小标宋_GBK" w:cs="方正小标宋_GBK"/>
          <w:kern w:val="2"/>
          <w:sz w:val="44"/>
          <w:szCs w:val="44"/>
        </w:rPr>
      </w:pPr>
      <w:r w:rsidRPr="0044163D">
        <w:rPr>
          <w:rFonts w:ascii="方正小标宋_GBK" w:eastAsia="方正小标宋_GBK" w:cs="方正小标宋_GBK" w:hint="eastAsia"/>
          <w:kern w:val="2"/>
          <w:sz w:val="44"/>
          <w:szCs w:val="44"/>
        </w:rPr>
        <w:t>贵阳海关（本级机关）2019年政府信息公开</w:t>
      </w:r>
    </w:p>
    <w:p w:rsidR="00D06A58" w:rsidRPr="0044163D" w:rsidRDefault="00273B43" w:rsidP="00273B43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700" w:lineRule="exact"/>
        <w:jc w:val="center"/>
        <w:rPr>
          <w:rFonts w:ascii="方正小标宋_GBK" w:eastAsia="方正小标宋_GBK" w:cs="方正小标宋_GBK"/>
          <w:kern w:val="2"/>
          <w:sz w:val="44"/>
          <w:szCs w:val="44"/>
        </w:rPr>
      </w:pPr>
      <w:r w:rsidRPr="0044163D">
        <w:rPr>
          <w:rFonts w:ascii="方正小标宋_GBK" w:eastAsia="方正小标宋_GBK" w:cs="方正小标宋_GBK" w:hint="eastAsia"/>
          <w:kern w:val="2"/>
          <w:sz w:val="44"/>
          <w:szCs w:val="44"/>
        </w:rPr>
        <w:t>工作年度报告</w:t>
      </w:r>
    </w:p>
    <w:p w:rsidR="00273B43" w:rsidRPr="0044163D" w:rsidRDefault="00273B43" w:rsidP="00273B43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700" w:lineRule="exact"/>
        <w:jc w:val="center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方正黑体_GBK" w:eastAsia="方正黑体_GBK" w:cs="楷体_GB2312"/>
          <w:bCs/>
          <w:sz w:val="32"/>
          <w:szCs w:val="32"/>
        </w:rPr>
      </w:pPr>
      <w:r w:rsidRPr="0044163D"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</w:rPr>
        <w:t xml:space="preserve">   </w:t>
      </w: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 xml:space="preserve"> </w:t>
      </w:r>
      <w:r w:rsidRPr="0044163D">
        <w:rPr>
          <w:rFonts w:ascii="黑体" w:eastAsia="黑体" w:cs="楷体_GB2312"/>
          <w:bCs/>
          <w:sz w:val="32"/>
          <w:szCs w:val="32"/>
          <w:shd w:val="clear" w:color="auto" w:fill="FFFFFF"/>
        </w:rPr>
        <w:t xml:space="preserve"> </w:t>
      </w: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2019年，贵阳海关严格落实党中央、国务院关于政务公开工作的决策部署，按照海关总署有关要求，结合关区实情，加强政府信息公开工作，扩大公众参与，规范政策解读回应，强化政务公开保障监督。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" w:eastAsia="楷体" w:cs="楷体_GB2312"/>
          <w:sz w:val="32"/>
          <w:szCs w:val="32"/>
        </w:rPr>
      </w:pPr>
      <w:r w:rsidRPr="0044163D">
        <w:rPr>
          <w:rFonts w:ascii="楷体" w:eastAsia="楷体" w:cs="楷体_GB2312" w:hint="eastAsia"/>
          <w:sz w:val="32"/>
          <w:szCs w:val="32"/>
        </w:rPr>
        <w:t>（一）强化组织领导，</w:t>
      </w:r>
      <w:r w:rsidRPr="0044163D">
        <w:rPr>
          <w:rFonts w:ascii="楷体" w:eastAsia="楷体" w:cs="仿宋_GB2312" w:hint="eastAsia"/>
          <w:sz w:val="32"/>
          <w:szCs w:val="32"/>
        </w:rPr>
        <w:t>精心安排部署。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贵阳海关党委高度重视政府信息公开工作，严格落实上级有关信息公开工作要求，贵阳海关政府信息公开工作领导小组（以下简称领导小组）多次召开专题会议，研究部署相关工作，按照</w:t>
      </w:r>
      <w:r w:rsidRPr="0044163D">
        <w:rPr>
          <w:rFonts w:ascii="方正仿宋_GBK" w:eastAsia="方正仿宋_GBK" w:cs="楷体_GB2312"/>
          <w:sz w:val="32"/>
          <w:szCs w:val="32"/>
        </w:rPr>
        <w:t>“</w:t>
      </w:r>
      <w:r w:rsidRPr="0044163D">
        <w:rPr>
          <w:rFonts w:ascii="方正仿宋_GBK" w:eastAsia="方正仿宋_GBK" w:cs="楷体_GB2312"/>
          <w:sz w:val="32"/>
          <w:szCs w:val="32"/>
        </w:rPr>
        <w:t>谁分管、谁负责，谁经办、谁落实</w:t>
      </w:r>
      <w:r w:rsidRPr="0044163D">
        <w:rPr>
          <w:rFonts w:ascii="方正仿宋_GBK" w:eastAsia="方正仿宋_GBK" w:cs="楷体_GB2312"/>
          <w:sz w:val="32"/>
          <w:szCs w:val="32"/>
        </w:rPr>
        <w:t>”</w:t>
      </w:r>
      <w:r w:rsidRPr="0044163D">
        <w:rPr>
          <w:rFonts w:ascii="方正仿宋_GBK" w:eastAsia="方正仿宋_GBK" w:cs="楷体_GB2312"/>
          <w:sz w:val="32"/>
          <w:szCs w:val="32"/>
        </w:rPr>
        <w:t>的工作原则，实行归口管理，分级负责，层层落实，把此项工作作为加强党风廉政建设、改进工作作风、服务企业和群众的重要举措来抓。贵阳海关办公室作为贵阳海关政府信息公开和发布工作的牵头部门，严格按照《中华人民共和国政府信息公开条例》和《中华人民共和国海关关务公开办法》有关规定，认真落实相关文件的工作部署，扎实推进政府信息公开工作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" w:eastAsia="楷体" w:cs="楷体_GB2312"/>
          <w:sz w:val="32"/>
          <w:szCs w:val="32"/>
        </w:rPr>
      </w:pPr>
      <w:r w:rsidRPr="0044163D">
        <w:rPr>
          <w:rFonts w:ascii="楷体" w:eastAsia="楷体" w:cs="楷体_GB2312" w:hint="eastAsia"/>
          <w:sz w:val="32"/>
          <w:szCs w:val="32"/>
        </w:rPr>
        <w:t>（二）围绕重点中心工作，实行政务公开。</w:t>
      </w:r>
    </w:p>
    <w:p w:rsidR="00D06A58" w:rsidRPr="0044163D" w:rsidRDefault="00D06A58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lastRenderedPageBreak/>
        <w:t>1.突出重点，加大对海关围绕中心工作全面履职信息的公开力度。不断拓展政务公开信息渠道，不断增加海关政府信息公开内容。</w:t>
      </w:r>
    </w:p>
    <w:p w:rsidR="00D06A58" w:rsidRPr="0044163D" w:rsidRDefault="000D1479">
      <w:pPr>
        <w:widowControl/>
        <w:spacing w:line="560" w:lineRule="exact"/>
        <w:ind w:firstLine="640"/>
        <w:jc w:val="left"/>
        <w:rPr>
          <w:rFonts w:ascii="方正仿宋_GBK" w:eastAsia="方正仿宋_GBK" w:cs="仿宋_GB2312"/>
          <w:kern w:val="0"/>
          <w:sz w:val="32"/>
          <w:szCs w:val="32"/>
        </w:rPr>
      </w:pPr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一是强化制度建设，建立长效机制。一年来，在广泛征求意见建议的基础上，先后制（修）订了《贵阳海关政府信息公开保密审查规程》《</w:t>
      </w:r>
      <w:hyperlink r:id="rId7" w:tooltip="贵阳海关政府信息公开工作制度" w:history="1">
        <w:r w:rsidRPr="0044163D">
          <w:rPr>
            <w:rStyle w:val="a5"/>
            <w:rFonts w:ascii="方正仿宋_GBK" w:eastAsia="方正仿宋_GBK" w:cs="仿宋_GB2312" w:hint="eastAsia"/>
            <w:color w:val="auto"/>
            <w:kern w:val="0"/>
            <w:sz w:val="32"/>
            <w:szCs w:val="32"/>
          </w:rPr>
          <w:t>贵阳海关政府信息公开工作制度</w:t>
        </w:r>
      </w:hyperlink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》《</w:t>
      </w:r>
      <w:hyperlink r:id="rId8" w:tooltip="贵阳海关政务（警务）信息公开指南" w:history="1">
        <w:r w:rsidRPr="0044163D">
          <w:rPr>
            <w:rStyle w:val="a5"/>
            <w:rFonts w:ascii="方正仿宋_GBK" w:eastAsia="方正仿宋_GBK" w:cs="仿宋_GB2312" w:hint="eastAsia"/>
            <w:color w:val="auto"/>
            <w:kern w:val="0"/>
            <w:sz w:val="32"/>
            <w:szCs w:val="32"/>
          </w:rPr>
          <w:t>贵阳海关政务（警务）信息公开指南</w:t>
        </w:r>
      </w:hyperlink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》等方案制度，为开展好关区政务公开工作打下坚实的制度基础。</w:t>
      </w:r>
    </w:p>
    <w:p w:rsidR="00D06A58" w:rsidRPr="0044163D" w:rsidRDefault="000D1479">
      <w:pPr>
        <w:widowControl/>
        <w:spacing w:line="560" w:lineRule="exact"/>
        <w:ind w:firstLine="640"/>
        <w:jc w:val="left"/>
        <w:rPr>
          <w:rFonts w:ascii="方正仿宋_GBK" w:eastAsia="方正仿宋_GBK"/>
          <w:szCs w:val="21"/>
        </w:rPr>
      </w:pPr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二是抓重点找亮点，精准发力推进信息公开。围绕海关总署、贵州省政府中心工作，并结合贵阳海关年度工作要点，重点围绕“不忘初心、牢记使命”主题教育、“五关”建设、强监管优服务、扫黑除恶、</w:t>
      </w:r>
      <w:r w:rsidRPr="0044163D">
        <w:rPr>
          <w:rFonts w:ascii="方正仿宋_GBK" w:eastAsia="方正仿宋_GBK" w:hint="eastAsia"/>
          <w:sz w:val="32"/>
          <w:szCs w:val="32"/>
        </w:rPr>
        <w:t>行政审批事项对外公示、</w:t>
      </w:r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政府采购、双公示、机构改革，加强新时代新海关廉政建设、深化“放管服”改革优化营商环境和助力脱贫攻坚等方面发挥的重要作用，主动公开相关信息，全方位展示海关实际工作成效以及关警员积极向上的精神风貌，传播海关正能量。</w:t>
      </w:r>
    </w:p>
    <w:p w:rsidR="00D06A58" w:rsidRPr="0044163D" w:rsidRDefault="000D1479">
      <w:pPr>
        <w:widowControl/>
        <w:spacing w:line="560" w:lineRule="exact"/>
        <w:ind w:firstLine="640"/>
        <w:jc w:val="left"/>
        <w:rPr>
          <w:rFonts w:ascii="方正仿宋_GBK" w:eastAsia="方正仿宋_GBK"/>
          <w:szCs w:val="21"/>
        </w:rPr>
      </w:pPr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三是规范政策解读，助力政策落地。建立完善政策解读机制，将政策解读与政策落实同步考虑、同步安排、同步推进。在门户网站设置“政策解读”专栏，分类展示解读内容。今年以来发布各</w:t>
      </w:r>
      <w:proofErr w:type="gramStart"/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类政策</w:t>
      </w:r>
      <w:proofErr w:type="gramEnd"/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解读8条。</w:t>
      </w:r>
    </w:p>
    <w:p w:rsidR="00D06A58" w:rsidRPr="0044163D" w:rsidRDefault="000D1479">
      <w:pPr>
        <w:widowControl/>
        <w:spacing w:line="560" w:lineRule="exact"/>
        <w:ind w:firstLine="640"/>
        <w:jc w:val="left"/>
        <w:rPr>
          <w:rFonts w:ascii="方正仿宋_GBK" w:eastAsia="方正仿宋_GBK"/>
          <w:szCs w:val="21"/>
        </w:rPr>
      </w:pPr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t>四是经营好门户网站，以信息服务群众。通过贵阳海关门户网站及时、准确公开（更新）关区领导信息、机构职能、部门分</w:t>
      </w:r>
      <w:r w:rsidRPr="0044163D">
        <w:rPr>
          <w:rFonts w:ascii="方正仿宋_GBK" w:eastAsia="方正仿宋_GBK" w:cs="仿宋_GB2312" w:hint="eastAsia"/>
          <w:kern w:val="0"/>
          <w:sz w:val="32"/>
          <w:szCs w:val="32"/>
        </w:rPr>
        <w:lastRenderedPageBreak/>
        <w:t>工、工作动态等相关文件和信息。截至目前网站上传动态信息及重点工作、会议、活动等相关图文信息共计132条，为群众更加方便、快捷地了解贵阳关区工作动态和办事流程提供了便利，</w:t>
      </w:r>
      <w:r w:rsidRPr="0044163D">
        <w:rPr>
          <w:rFonts w:ascii="方正仿宋_GBK" w:eastAsia="方正仿宋_GBK" w:cs="仿宋_GB2312" w:hint="eastAsia"/>
          <w:kern w:val="0"/>
          <w:sz w:val="32"/>
          <w:szCs w:val="32"/>
          <w:shd w:val="clear" w:color="auto" w:fill="FFFFFF"/>
        </w:rPr>
        <w:t>彰显“为民、便民、惠民”服务宗旨，切实做到提升服务水平，提高行政效率。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2.加大信息公开力度。坚持</w:t>
      </w:r>
      <w:r w:rsidRPr="0044163D">
        <w:rPr>
          <w:rFonts w:ascii="方正仿宋_GBK" w:eastAsia="方正仿宋_GBK" w:cs="楷体_GB2312"/>
          <w:sz w:val="32"/>
          <w:szCs w:val="32"/>
        </w:rPr>
        <w:t>“</w:t>
      </w:r>
      <w:r w:rsidRPr="0044163D">
        <w:rPr>
          <w:rFonts w:ascii="方正仿宋_GBK" w:eastAsia="方正仿宋_GBK" w:cs="楷体_GB2312"/>
          <w:sz w:val="32"/>
          <w:szCs w:val="32"/>
        </w:rPr>
        <w:t>公开为原则，不公开为例外，以群众最关心、反映最强烈的方面为抓手。确保政务信息公开及时、准确、全面、具体。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一是按照要求，公开我关人大建议和政协提案办理结果公开工作。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二是更新海关权力和责任清单。按照总署相关部署，通过海关门户网站及时更新我</w:t>
      </w:r>
      <w:proofErr w:type="gramStart"/>
      <w:r w:rsidRPr="0044163D">
        <w:rPr>
          <w:rFonts w:ascii="方正仿宋_GBK" w:eastAsia="方正仿宋_GBK" w:cs="楷体_GB2312"/>
          <w:sz w:val="32"/>
          <w:szCs w:val="32"/>
        </w:rPr>
        <w:t>关权力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和责任清单。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三是抓好公布行政许可、行政处罚信息</w:t>
      </w:r>
      <w:r w:rsidRPr="0044163D">
        <w:rPr>
          <w:rFonts w:ascii="方正仿宋_GBK" w:eastAsia="方正仿宋_GBK" w:cs="楷体_GB2312"/>
          <w:sz w:val="32"/>
          <w:szCs w:val="32"/>
        </w:rPr>
        <w:t>“</w:t>
      </w:r>
      <w:r w:rsidRPr="0044163D">
        <w:rPr>
          <w:rFonts w:ascii="方正仿宋_GBK" w:eastAsia="方正仿宋_GBK" w:cs="楷体_GB2312"/>
          <w:sz w:val="32"/>
          <w:szCs w:val="32"/>
        </w:rPr>
        <w:t>双公示</w:t>
      </w:r>
      <w:r w:rsidRPr="0044163D">
        <w:rPr>
          <w:rFonts w:ascii="方正仿宋_GBK" w:eastAsia="方正仿宋_GBK" w:cs="楷体_GB2312"/>
          <w:sz w:val="32"/>
          <w:szCs w:val="32"/>
        </w:rPr>
        <w:t>”</w:t>
      </w:r>
      <w:r w:rsidRPr="0044163D">
        <w:rPr>
          <w:rFonts w:ascii="方正仿宋_GBK" w:eastAsia="方正仿宋_GBK" w:cs="楷体_GB2312"/>
          <w:sz w:val="32"/>
          <w:szCs w:val="32"/>
        </w:rPr>
        <w:t>工作，确保</w:t>
      </w:r>
      <w:r w:rsidRPr="0044163D">
        <w:rPr>
          <w:rFonts w:ascii="方正仿宋_GBK" w:eastAsia="方正仿宋_GBK" w:cs="楷体_GB2312"/>
          <w:sz w:val="32"/>
          <w:szCs w:val="32"/>
        </w:rPr>
        <w:t>“</w:t>
      </w:r>
      <w:r w:rsidRPr="0044163D">
        <w:rPr>
          <w:rFonts w:ascii="方正仿宋_GBK" w:eastAsia="方正仿宋_GBK" w:cs="楷体_GB2312"/>
          <w:sz w:val="32"/>
          <w:szCs w:val="32"/>
        </w:rPr>
        <w:t>双公示</w:t>
      </w:r>
      <w:r w:rsidRPr="0044163D">
        <w:rPr>
          <w:rFonts w:ascii="方正仿宋_GBK" w:eastAsia="方正仿宋_GBK" w:cs="楷体_GB2312"/>
          <w:sz w:val="32"/>
          <w:szCs w:val="32"/>
        </w:rPr>
        <w:t>”</w:t>
      </w:r>
      <w:r w:rsidRPr="0044163D">
        <w:rPr>
          <w:rFonts w:ascii="方正仿宋_GBK" w:eastAsia="方正仿宋_GBK" w:cs="楷体_GB2312"/>
          <w:sz w:val="32"/>
          <w:szCs w:val="32"/>
        </w:rPr>
        <w:t>信息及时、准确、规范。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3.多管齐下，进一步推进政府信息公开平台建设。2019年，在深入推进政府信息公开工作中，我</w:t>
      </w:r>
      <w:proofErr w:type="gramStart"/>
      <w:r w:rsidRPr="0044163D">
        <w:rPr>
          <w:rFonts w:ascii="方正仿宋_GBK" w:eastAsia="方正仿宋_GBK" w:cs="楷体_GB2312"/>
          <w:sz w:val="32"/>
          <w:szCs w:val="32"/>
        </w:rPr>
        <w:t>关采取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多种措施，以强化门户网站、</w:t>
      </w:r>
      <w:proofErr w:type="gramStart"/>
      <w:r w:rsidRPr="0044163D">
        <w:rPr>
          <w:rFonts w:ascii="方正仿宋_GBK" w:eastAsia="方正仿宋_GBK" w:cs="楷体_GB2312"/>
          <w:sz w:val="32"/>
          <w:szCs w:val="32"/>
        </w:rPr>
        <w:t>微信公众号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平台建设和宣传</w:t>
      </w:r>
      <w:r w:rsidRPr="0044163D">
        <w:rPr>
          <w:rFonts w:ascii="方正仿宋_GBK" w:eastAsia="方正仿宋_GBK" w:cs="楷体_GB2312"/>
          <w:sz w:val="32"/>
          <w:szCs w:val="32"/>
        </w:rPr>
        <w:t>“</w:t>
      </w:r>
      <w:r w:rsidRPr="0044163D">
        <w:rPr>
          <w:rFonts w:ascii="方正仿宋_GBK" w:eastAsia="方正仿宋_GBK" w:cs="楷体_GB2312"/>
          <w:sz w:val="32"/>
          <w:szCs w:val="32"/>
        </w:rPr>
        <w:t>互联网+海关</w:t>
      </w:r>
      <w:r w:rsidRPr="0044163D">
        <w:rPr>
          <w:rFonts w:ascii="方正仿宋_GBK" w:eastAsia="方正仿宋_GBK" w:cs="楷体_GB2312"/>
          <w:sz w:val="32"/>
          <w:szCs w:val="32"/>
        </w:rPr>
        <w:t>”</w:t>
      </w:r>
      <w:r w:rsidRPr="0044163D">
        <w:rPr>
          <w:rFonts w:ascii="方正仿宋_GBK" w:eastAsia="方正仿宋_GBK" w:cs="楷体_GB2312"/>
          <w:sz w:val="32"/>
          <w:szCs w:val="32"/>
        </w:rPr>
        <w:t>政策为重点，进一步推进信息化平台建设。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t>一是充分发挥好海关门户网站信息公开平台的作用。及时主动公开职责范围内的海关工作信息，完善政务公开栏目，主动、定期、及时公开海关政策法规、统计数据、收费标准、行政许可事项、拍卖、政府采购信息等内容，便于服务对象查阅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/>
          <w:sz w:val="32"/>
          <w:szCs w:val="32"/>
        </w:rPr>
        <w:lastRenderedPageBreak/>
        <w:t>二是积极拓宽信息公开渠道。继续在省政府网上办事平台开设贵阳海关办事平台窗口，开放部</w:t>
      </w:r>
      <w:proofErr w:type="gramStart"/>
      <w:r w:rsidRPr="0044163D">
        <w:rPr>
          <w:rFonts w:ascii="方正仿宋_GBK" w:eastAsia="方正仿宋_GBK" w:cs="楷体_GB2312"/>
          <w:sz w:val="32"/>
          <w:szCs w:val="32"/>
        </w:rPr>
        <w:t>分行政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审批事项，方便群众办事。积极拓展完善</w:t>
      </w:r>
      <w:r w:rsidRPr="0044163D">
        <w:rPr>
          <w:rFonts w:ascii="方正仿宋_GBK" w:eastAsia="方正仿宋_GBK" w:cs="楷体_GB2312"/>
          <w:sz w:val="32"/>
          <w:szCs w:val="32"/>
        </w:rPr>
        <w:t>“</w:t>
      </w:r>
      <w:r w:rsidRPr="0044163D">
        <w:rPr>
          <w:rFonts w:ascii="方正仿宋_GBK" w:eastAsia="方正仿宋_GBK" w:cs="楷体_GB2312"/>
          <w:sz w:val="32"/>
          <w:szCs w:val="32"/>
        </w:rPr>
        <w:t>黔海筑梦</w:t>
      </w:r>
      <w:r w:rsidRPr="0044163D">
        <w:rPr>
          <w:rFonts w:ascii="方正仿宋_GBK" w:eastAsia="方正仿宋_GBK" w:cs="楷体_GB2312"/>
          <w:sz w:val="32"/>
          <w:szCs w:val="32"/>
        </w:rPr>
        <w:t>”</w:t>
      </w:r>
      <w:proofErr w:type="gramStart"/>
      <w:r w:rsidRPr="0044163D">
        <w:rPr>
          <w:rFonts w:ascii="方正仿宋_GBK" w:eastAsia="方正仿宋_GBK" w:cs="楷体_GB2312"/>
          <w:sz w:val="32"/>
          <w:szCs w:val="32"/>
        </w:rPr>
        <w:t>微信公众号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平台建设。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" w:eastAsia="楷体" w:cs="楷体_GB2312"/>
          <w:sz w:val="32"/>
          <w:szCs w:val="32"/>
        </w:rPr>
      </w:pPr>
      <w:r w:rsidRPr="0044163D">
        <w:rPr>
          <w:rFonts w:ascii="楷体" w:eastAsia="楷体" w:cs="楷体_GB2312" w:hint="eastAsia"/>
          <w:sz w:val="32"/>
          <w:szCs w:val="32"/>
        </w:rPr>
        <w:t>（三）主动公开情况。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 w:hint="eastAsia"/>
          <w:sz w:val="32"/>
          <w:szCs w:val="32"/>
        </w:rPr>
        <w:t>201</w:t>
      </w:r>
      <w:r w:rsidRPr="0044163D">
        <w:rPr>
          <w:rFonts w:ascii="方正仿宋_GBK" w:eastAsia="方正仿宋_GBK" w:cs="楷体_GB2312"/>
          <w:sz w:val="32"/>
          <w:szCs w:val="32"/>
        </w:rPr>
        <w:t>9</w:t>
      </w:r>
      <w:r w:rsidRPr="0044163D">
        <w:rPr>
          <w:rFonts w:ascii="方正仿宋_GBK" w:eastAsia="方正仿宋_GBK" w:cs="楷体_GB2312" w:hint="eastAsia"/>
          <w:sz w:val="32"/>
          <w:szCs w:val="32"/>
        </w:rPr>
        <w:t>年，我关严格按照相关文件的要求，坚持“以公开为原则，不公开为例外”的工作原则，按时更新我</w:t>
      </w:r>
      <w:proofErr w:type="gramStart"/>
      <w:r w:rsidRPr="0044163D">
        <w:rPr>
          <w:rFonts w:ascii="方正仿宋_GBK" w:eastAsia="方正仿宋_GBK" w:cs="楷体_GB2312" w:hint="eastAsia"/>
          <w:sz w:val="32"/>
          <w:szCs w:val="32"/>
        </w:rPr>
        <w:t>关相关</w:t>
      </w:r>
      <w:proofErr w:type="gramEnd"/>
      <w:r w:rsidRPr="0044163D">
        <w:rPr>
          <w:rFonts w:ascii="方正仿宋_GBK" w:eastAsia="方正仿宋_GBK" w:cs="楷体_GB2312" w:hint="eastAsia"/>
          <w:sz w:val="32"/>
          <w:szCs w:val="32"/>
        </w:rPr>
        <w:t>信息，在符合保密规定基础上，通过公告板、互联网、新媒体等渠道主动公开我关应予以公开的政府信息。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 w:hint="eastAsia"/>
          <w:sz w:val="32"/>
          <w:szCs w:val="32"/>
        </w:rPr>
        <w:t>全年</w:t>
      </w:r>
      <w:r w:rsidRPr="0044163D">
        <w:rPr>
          <w:rFonts w:ascii="方正仿宋_GBK" w:eastAsia="方正仿宋_GBK" w:cs="楷体_GB2312"/>
          <w:sz w:val="32"/>
          <w:szCs w:val="32"/>
        </w:rPr>
        <w:t>共答复门户网站群众来信以及咨询37</w:t>
      </w:r>
      <w:r w:rsidRPr="0044163D">
        <w:rPr>
          <w:rFonts w:ascii="方正仿宋_GBK" w:eastAsia="方正仿宋_GBK" w:cs="楷体_GB2312" w:hint="eastAsia"/>
          <w:sz w:val="32"/>
          <w:szCs w:val="32"/>
        </w:rPr>
        <w:t>次。“黔海筑梦”</w:t>
      </w:r>
      <w:proofErr w:type="gramStart"/>
      <w:r w:rsidRPr="0044163D">
        <w:rPr>
          <w:rFonts w:ascii="方正仿宋_GBK" w:eastAsia="方正仿宋_GBK" w:cs="楷体_GB2312" w:hint="eastAsia"/>
          <w:sz w:val="32"/>
          <w:szCs w:val="32"/>
        </w:rPr>
        <w:t>微信公众号发布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82篇微刊，累计浏览量超过65742次，皆创历史新高。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" w:eastAsia="楷体" w:cs="楷体_GB2312"/>
          <w:sz w:val="32"/>
          <w:szCs w:val="32"/>
        </w:rPr>
      </w:pPr>
      <w:r w:rsidRPr="0044163D">
        <w:rPr>
          <w:rFonts w:ascii="楷体" w:eastAsia="楷体" w:cs="楷体_GB2312" w:hint="eastAsia"/>
          <w:sz w:val="32"/>
          <w:szCs w:val="32"/>
        </w:rPr>
        <w:t>（四）依申请公开政府信息和不予公开政府信息情况。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 w:hint="eastAsia"/>
          <w:sz w:val="32"/>
          <w:szCs w:val="32"/>
        </w:rPr>
        <w:t>贵阳海关高度重视依申请公开工作。以门户网站为平台，开设依申请公开栏目，详细介绍依申请公开程序、邮寄地址、电子信箱，传真号码等，方便群众提出申请。</w:t>
      </w:r>
      <w:r w:rsidRPr="0044163D">
        <w:rPr>
          <w:rFonts w:ascii="方正仿宋_GBK" w:eastAsia="方正仿宋_GBK" w:cs="楷体_GB2312"/>
          <w:sz w:val="32"/>
          <w:szCs w:val="32"/>
        </w:rPr>
        <w:t>2019</w:t>
      </w:r>
      <w:r w:rsidRPr="0044163D">
        <w:rPr>
          <w:rFonts w:ascii="方正仿宋_GBK" w:eastAsia="方正仿宋_GBK" w:cs="楷体_GB2312" w:hint="eastAsia"/>
          <w:sz w:val="32"/>
          <w:szCs w:val="32"/>
        </w:rPr>
        <w:t>，我</w:t>
      </w:r>
      <w:proofErr w:type="gramStart"/>
      <w:r w:rsidRPr="0044163D">
        <w:rPr>
          <w:rFonts w:ascii="方正仿宋_GBK" w:eastAsia="方正仿宋_GBK" w:cs="楷体_GB2312" w:hint="eastAsia"/>
          <w:sz w:val="32"/>
          <w:szCs w:val="32"/>
        </w:rPr>
        <w:t>关收到</w:t>
      </w:r>
      <w:proofErr w:type="gramEnd"/>
      <w:r w:rsidRPr="0044163D">
        <w:rPr>
          <w:rFonts w:ascii="方正仿宋_GBK" w:eastAsia="方正仿宋_GBK" w:cs="楷体_GB2312"/>
          <w:sz w:val="32"/>
          <w:szCs w:val="32"/>
        </w:rPr>
        <w:t>1</w:t>
      </w:r>
      <w:r w:rsidRPr="0044163D">
        <w:rPr>
          <w:rFonts w:ascii="方正仿宋_GBK" w:eastAsia="方正仿宋_GBK" w:cs="楷体_GB2312" w:hint="eastAsia"/>
          <w:sz w:val="32"/>
          <w:szCs w:val="32"/>
        </w:rPr>
        <w:t>条以邮件形式依申请公开事项，并在法定期限内办结该申请事项。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" w:eastAsia="楷体" w:cs="楷体_GB2312"/>
          <w:sz w:val="32"/>
          <w:szCs w:val="32"/>
        </w:rPr>
      </w:pPr>
      <w:r w:rsidRPr="0044163D">
        <w:rPr>
          <w:rFonts w:ascii="楷体" w:eastAsia="楷体" w:cs="楷体_GB2312" w:hint="eastAsia"/>
          <w:sz w:val="32"/>
          <w:szCs w:val="32"/>
        </w:rPr>
        <w:t>（五）政府信息公开收费及减免的情况。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50" w:firstLine="80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 w:hint="eastAsia"/>
          <w:sz w:val="32"/>
          <w:szCs w:val="32"/>
        </w:rPr>
        <w:t>2019年，贵阳海关无信息公开收费及减免情事。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" w:eastAsia="楷体" w:cs="楷体_GB2312"/>
          <w:sz w:val="32"/>
          <w:szCs w:val="32"/>
        </w:rPr>
      </w:pPr>
      <w:r w:rsidRPr="0044163D">
        <w:rPr>
          <w:rFonts w:ascii="楷体" w:eastAsia="楷体" w:cs="楷体_GB2312" w:hint="eastAsia"/>
          <w:sz w:val="32"/>
          <w:szCs w:val="32"/>
        </w:rPr>
        <w:t>（六）申请行政复议及提起行政诉讼情况。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50" w:firstLine="800"/>
        <w:jc w:val="both"/>
        <w:rPr>
          <w:rFonts w:ascii="方正仿宋_GBK" w:eastAsia="方正仿宋_GBK" w:cs="楷体_GB2312"/>
          <w:sz w:val="32"/>
          <w:szCs w:val="32"/>
        </w:rPr>
      </w:pPr>
      <w:r w:rsidRPr="0044163D">
        <w:rPr>
          <w:rFonts w:ascii="方正仿宋_GBK" w:eastAsia="方正仿宋_GBK" w:cs="楷体_GB2312" w:hint="eastAsia"/>
          <w:sz w:val="32"/>
          <w:szCs w:val="32"/>
        </w:rPr>
        <w:t>2019年，贵阳海关无因政府信息公开而被提起行政诉讼、投诉举报及申请行政复议情事。</w:t>
      </w:r>
    </w:p>
    <w:p w:rsidR="00D06A58" w:rsidRPr="0044163D" w:rsidRDefault="000D1479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 w:rsidRPr="0044163D"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 xml:space="preserve">   </w:t>
      </w: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 xml:space="preserve"> 二、主动公开政府信息情况</w:t>
      </w:r>
    </w:p>
    <w:tbl>
      <w:tblPr>
        <w:tblW w:w="102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2183"/>
        <w:gridCol w:w="1551"/>
        <w:gridCol w:w="3446"/>
      </w:tblGrid>
      <w:tr w:rsidR="0044163D" w:rsidRPr="0044163D">
        <w:trPr>
          <w:trHeight w:val="495"/>
          <w:jc w:val="center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第二十条第（一）项</w:t>
            </w:r>
          </w:p>
        </w:tc>
      </w:tr>
      <w:tr w:rsidR="0044163D" w:rsidRPr="0044163D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本年新</w:t>
            </w: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 w:rsidRPr="0044163D">
              <w:rPr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本年新</w:t>
            </w: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br/>
            </w:r>
            <w:r w:rsidRPr="0044163D">
              <w:rPr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对外公开总数量</w:t>
            </w:r>
          </w:p>
        </w:tc>
      </w:tr>
      <w:tr w:rsidR="0044163D" w:rsidRPr="0044163D">
        <w:trPr>
          <w:trHeight w:val="27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      0</w:t>
            </w:r>
          </w:p>
        </w:tc>
      </w:tr>
      <w:tr w:rsidR="0044163D" w:rsidRPr="0044163D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3C151E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 w:rsidR="003C151E">
              <w:rPr>
                <w:rFonts w:asci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3C151E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</w:t>
            </w:r>
            <w:r w:rsidR="003C151E">
              <w:rPr>
                <w:rFonts w:asci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3C151E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      </w:t>
            </w:r>
            <w:r w:rsidR="003C151E"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44163D" w:rsidRPr="0044163D">
        <w:trPr>
          <w:trHeight w:val="480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44163D" w:rsidRPr="0044163D">
        <w:trPr>
          <w:trHeight w:val="436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 w:rsidR="0044163D" w:rsidRPr="0044163D">
        <w:trPr>
          <w:trHeight w:val="40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64128C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</w:t>
            </w:r>
            <w:r w:rsidR="0064128C" w:rsidRPr="0044163D"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64128C">
            <w:pPr>
              <w:widowControl/>
              <w:adjustRightInd w:val="0"/>
              <w:snapToGrid w:val="0"/>
              <w:spacing w:line="560" w:lineRule="exact"/>
              <w:ind w:firstLineChars="250" w:firstLine="600"/>
              <w:jc w:val="left"/>
              <w:rPr>
                <w:sz w:val="24"/>
                <w:szCs w:val="24"/>
              </w:rPr>
            </w:pPr>
            <w:r w:rsidRPr="0044163D">
              <w:rPr>
                <w:rFonts w:hint="eastAsia"/>
                <w:sz w:val="24"/>
                <w:szCs w:val="24"/>
              </w:rPr>
              <w:t>-1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64128C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      </w:t>
            </w:r>
            <w:r w:rsidR="0064128C" w:rsidRPr="0044163D">
              <w:rPr>
                <w:rFonts w:asci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44163D" w:rsidRPr="0044163D">
        <w:trPr>
          <w:trHeight w:val="63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64128C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</w:t>
            </w:r>
            <w:r w:rsidR="0064128C" w:rsidRPr="0044163D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DA199A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 w:rsidR="00DA199A" w:rsidRPr="0044163D">
              <w:rPr>
                <w:rFonts w:ascii="宋体" w:cs="宋体" w:hint="eastAsia"/>
                <w:kern w:val="0"/>
                <w:sz w:val="24"/>
                <w:szCs w:val="24"/>
              </w:rPr>
              <w:t>+4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      0</w:t>
            </w:r>
          </w:p>
        </w:tc>
      </w:tr>
      <w:tr w:rsidR="0044163D" w:rsidRPr="0044163D">
        <w:trPr>
          <w:trHeight w:val="406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44163D" w:rsidRPr="0044163D">
        <w:trPr>
          <w:trHeight w:val="447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 w:rsidR="0044163D" w:rsidRPr="0044163D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ind w:firstLineChars="400" w:firstLine="960"/>
              <w:rPr>
                <w:sz w:val="24"/>
                <w:szCs w:val="24"/>
              </w:rPr>
            </w:pPr>
            <w:r w:rsidRPr="0044163D">
              <w:rPr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="00DA199A" w:rsidRPr="0044163D"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 w:rsidR="00DA199A" w:rsidRPr="0044163D">
              <w:rPr>
                <w:rFonts w:asci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ind w:firstLineChars="600" w:firstLine="1440"/>
              <w:rPr>
                <w:sz w:val="24"/>
                <w:szCs w:val="24"/>
              </w:rPr>
            </w:pPr>
            <w:r w:rsidRPr="0044163D">
              <w:rPr>
                <w:sz w:val="24"/>
                <w:szCs w:val="24"/>
              </w:rPr>
              <w:t>7</w:t>
            </w:r>
          </w:p>
        </w:tc>
      </w:tr>
      <w:tr w:rsidR="0044163D" w:rsidRPr="0044163D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ind w:firstLineChars="400" w:firstLine="960"/>
              <w:jc w:val="left"/>
              <w:rPr>
                <w:sz w:val="24"/>
                <w:szCs w:val="24"/>
              </w:rPr>
            </w:pPr>
            <w:r w:rsidRPr="0044163D">
              <w:rPr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ind w:firstLineChars="250" w:firstLine="600"/>
              <w:jc w:val="left"/>
              <w:rPr>
                <w:sz w:val="24"/>
                <w:szCs w:val="24"/>
              </w:rPr>
            </w:pPr>
            <w:r w:rsidRPr="0044163D">
              <w:rPr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     0</w:t>
            </w:r>
          </w:p>
        </w:tc>
      </w:tr>
      <w:tr w:rsidR="0044163D" w:rsidRPr="0044163D">
        <w:trPr>
          <w:trHeight w:val="474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44163D" w:rsidRPr="0044163D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本年增/减</w:t>
            </w:r>
          </w:p>
        </w:tc>
      </w:tr>
      <w:tr w:rsidR="0044163D" w:rsidRPr="0044163D">
        <w:trPr>
          <w:trHeight w:val="347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 xml:space="preserve">　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 xml:space="preserve">      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 w:rsidR="0044163D" w:rsidRPr="0044163D">
        <w:trPr>
          <w:trHeight w:val="476"/>
          <w:jc w:val="center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第二十条第（九）项</w:t>
            </w:r>
          </w:p>
        </w:tc>
      </w:tr>
      <w:tr w:rsidR="0044163D" w:rsidRPr="0044163D">
        <w:trPr>
          <w:trHeight w:val="41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proofErr w:type="gramStart"/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采购总</w:t>
            </w:r>
            <w:proofErr w:type="gramEnd"/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金额</w:t>
            </w:r>
          </w:p>
        </w:tc>
      </w:tr>
      <w:tr w:rsidR="0044163D" w:rsidRPr="0044163D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adjustRightInd w:val="0"/>
              <w:snapToGrid w:val="0"/>
              <w:spacing w:line="560" w:lineRule="exact"/>
              <w:ind w:firstLineChars="300" w:firstLine="720"/>
              <w:jc w:val="left"/>
              <w:rPr>
                <w:sz w:val="24"/>
                <w:szCs w:val="24"/>
              </w:rPr>
            </w:pPr>
            <w:r w:rsidRPr="0044163D">
              <w:rPr>
                <w:sz w:val="24"/>
                <w:szCs w:val="24"/>
              </w:rPr>
              <w:t>35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adjustRightInd w:val="0"/>
              <w:snapToGrid w:val="0"/>
              <w:spacing w:line="560" w:lineRule="exact"/>
              <w:ind w:firstLineChars="750" w:firstLine="1800"/>
              <w:jc w:val="left"/>
              <w:rPr>
                <w:rFonts w:ascii="宋体"/>
                <w:sz w:val="24"/>
                <w:szCs w:val="24"/>
              </w:rPr>
            </w:pPr>
            <w:r w:rsidRPr="0044163D">
              <w:rPr>
                <w:rFonts w:ascii="宋体"/>
                <w:sz w:val="24"/>
                <w:szCs w:val="24"/>
              </w:rPr>
              <w:t>1283.17万元</w:t>
            </w:r>
          </w:p>
        </w:tc>
      </w:tr>
    </w:tbl>
    <w:p w:rsidR="00D06A58" w:rsidRPr="0044163D" w:rsidRDefault="000D1479">
      <w:pPr>
        <w:pStyle w:val="a4"/>
        <w:widowControl/>
        <w:shd w:val="clear" w:color="auto" w:fill="FFFFFF"/>
        <w:spacing w:beforeAutospacing="0" w:afterAutospacing="0" w:line="560" w:lineRule="exact"/>
        <w:ind w:firstLineChars="50" w:firstLine="160"/>
        <w:jc w:val="both"/>
        <w:rPr>
          <w:rFonts w:ascii="黑体" w:eastAsia="黑体" w:cs="楷体_GB2312"/>
          <w:bCs/>
          <w:sz w:val="32"/>
          <w:szCs w:val="32"/>
          <w:shd w:val="clear" w:color="auto" w:fill="FFFFFF"/>
        </w:rPr>
      </w:pP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44163D" w:rsidRPr="0044163D">
        <w:trPr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44163D" w:rsidRPr="0044163D">
        <w:trPr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自然</w:t>
            </w: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lastRenderedPageBreak/>
              <w:t>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lastRenderedPageBreak/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44163D" w:rsidRPr="0044163D">
        <w:trPr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</w:pPr>
            <w:r w:rsidRPr="0044163D"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</w:tr>
      <w:tr w:rsidR="0044163D" w:rsidRPr="0044163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1</w:t>
            </w:r>
          </w:p>
        </w:tc>
      </w:tr>
      <w:tr w:rsidR="0044163D" w:rsidRPr="0044163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1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 w:rsidRPr="0044163D"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 w:rsidP="003B27EA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="003B27EA" w:rsidRPr="0044163D">
              <w:rPr>
                <w:rFonts w:ascii="Calibri" w:hAnsi="Calibri" w:cs="Calibri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  <w:tr w:rsidR="0044163D" w:rsidRPr="0044163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left"/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</w:pPr>
            <w:r w:rsidRPr="0044163D">
              <w:rPr>
                <w:rFonts w:ascii="Calibri" w:hAnsi="Calibri" w:cs="Calibri"/>
                <w:kern w:val="0"/>
                <w:sz w:val="20"/>
                <w:szCs w:val="20"/>
              </w:rPr>
              <w:t> 0</w:t>
            </w:r>
          </w:p>
        </w:tc>
      </w:tr>
    </w:tbl>
    <w:p w:rsidR="00D06A58" w:rsidRPr="0044163D" w:rsidRDefault="000D1479">
      <w:pPr>
        <w:pStyle w:val="a4"/>
        <w:widowControl/>
        <w:shd w:val="clear" w:color="auto" w:fill="FFFFFF"/>
        <w:spacing w:beforeAutospacing="0" w:afterAutospacing="0" w:line="560" w:lineRule="exact"/>
        <w:ind w:firstLineChars="100" w:firstLine="320"/>
        <w:jc w:val="both"/>
        <w:rPr>
          <w:rFonts w:ascii="黑体" w:eastAsia="黑体" w:cs="宋体"/>
          <w:szCs w:val="24"/>
        </w:rPr>
      </w:pP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44163D" w:rsidRPr="0044163D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44163D" w:rsidRPr="0044163D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44163D" w:rsidRPr="0044163D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D06A58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44163D" w:rsidRPr="0044163D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Calibri" w:hAnsi="Calibri" w:cs="Calibri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Calibri" w:hAnsi="Calibri" w:cs="Calibri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Calibri" w:hAnsi="Calibri" w:cs="Calibri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Calibri" w:hAnsi="Calibri" w:cs="Calibri"/>
                <w:kern w:val="0"/>
                <w:sz w:val="24"/>
                <w:szCs w:val="24"/>
              </w:rPr>
              <w:t>0 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Calibri" w:hAnsi="Calibri" w:cs="Calibri"/>
                <w:kern w:val="0"/>
                <w:sz w:val="24"/>
                <w:szCs w:val="24"/>
              </w:rPr>
              <w:t> 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44163D">
              <w:rPr>
                <w:rFonts w:ascii="宋体" w:cs="宋体" w:hint="eastAsia"/>
                <w:kern w:val="0"/>
                <w:sz w:val="24"/>
                <w:szCs w:val="24"/>
              </w:rPr>
              <w:t> </w:t>
            </w:r>
            <w:r w:rsidRPr="0044163D"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06A58" w:rsidRPr="0044163D" w:rsidRDefault="000D1479">
            <w:pPr>
              <w:spacing w:line="560" w:lineRule="exact"/>
              <w:rPr>
                <w:rFonts w:ascii="宋体"/>
                <w:sz w:val="24"/>
                <w:szCs w:val="24"/>
              </w:rPr>
            </w:pPr>
            <w:r w:rsidRPr="0044163D">
              <w:rPr>
                <w:rFonts w:ascii="宋体"/>
                <w:sz w:val="24"/>
                <w:szCs w:val="24"/>
              </w:rPr>
              <w:t>0</w:t>
            </w:r>
          </w:p>
        </w:tc>
      </w:tr>
    </w:tbl>
    <w:p w:rsidR="00D06A58" w:rsidRPr="0044163D" w:rsidRDefault="000D1479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cs="楷体_GB2312"/>
          <w:bCs/>
          <w:sz w:val="32"/>
          <w:szCs w:val="32"/>
          <w:shd w:val="clear" w:color="auto" w:fill="FFFFFF"/>
        </w:rPr>
      </w:pP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D06A58" w:rsidRPr="0044163D" w:rsidRDefault="000D1479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</w:pPr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lastRenderedPageBreak/>
        <w:t>201</w:t>
      </w:r>
      <w:r w:rsidRPr="0044163D"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  <w:t>9</w:t>
      </w:r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年</w:t>
      </w:r>
      <w:r w:rsidRPr="0044163D"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  <w:t>贵阳海关</w:t>
      </w:r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政务公开工作虽然得到进一步加强，但也存在政务公开工作开展不平衡等问题。下一步，我关将进一步加强宣传教育，强化队伍建设，完善工作机制，有力提升政府信息公开工作效能。</w:t>
      </w:r>
    </w:p>
    <w:p w:rsidR="00D06A58" w:rsidRPr="0044163D" w:rsidRDefault="000D1479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cs="楷体_GB2312"/>
          <w:bCs/>
          <w:sz w:val="32"/>
          <w:szCs w:val="32"/>
          <w:shd w:val="clear" w:color="auto" w:fill="FFFFFF"/>
        </w:rPr>
      </w:pPr>
      <w:r w:rsidRPr="0044163D">
        <w:rPr>
          <w:rFonts w:ascii="黑体" w:eastAsia="黑体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 w:rsidR="00D06A58" w:rsidRPr="0044163D" w:rsidRDefault="000D1479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</w:pPr>
      <w:r w:rsidRPr="0044163D"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  <w:t>2020年，贵阳海关将继续</w:t>
      </w:r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按照国家相关部署和</w:t>
      </w:r>
      <w:r w:rsidRPr="0044163D"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  <w:t>海关</w:t>
      </w:r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总署要求，进一步规范公开的内容和形式，做到公开内容</w:t>
      </w:r>
      <w:proofErr w:type="gramStart"/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不</w:t>
      </w:r>
      <w:proofErr w:type="gramEnd"/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缺漏项，详细准确便于获取。</w:t>
      </w:r>
      <w:r w:rsidRPr="0044163D"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  <w:t>同时，</w:t>
      </w:r>
      <w:r w:rsidRPr="0044163D">
        <w:rPr>
          <w:rFonts w:ascii="方正仿宋_GBK" w:eastAsia="方正仿宋_GBK" w:cs="楷体_GB2312" w:hint="eastAsia"/>
          <w:bCs/>
          <w:sz w:val="32"/>
          <w:szCs w:val="32"/>
          <w:shd w:val="clear" w:color="auto" w:fill="FFFFFF"/>
        </w:rPr>
        <w:t>围绕改革热点，积极收集整理企业群众对海关工作的意见建议，把民之所望做改革所向，让社会切实感受到海关改革带来的红利。</w:t>
      </w:r>
    </w:p>
    <w:sectPr w:rsidR="00D06A58" w:rsidRPr="0044163D">
      <w:footerReference w:type="even" r:id="rId9"/>
      <w:footerReference w:type="default" r:id="rId10"/>
      <w:pgSz w:w="11906" w:h="16838"/>
      <w:pgMar w:top="2098" w:right="1474" w:bottom="1871" w:left="1588" w:header="851" w:footer="992" w:gutter="0"/>
      <w:cols w:space="720"/>
      <w:titlePg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ADF" w:rsidRDefault="00B91ADF">
      <w:r>
        <w:separator/>
      </w:r>
    </w:p>
  </w:endnote>
  <w:endnote w:type="continuationSeparator" w:id="0">
    <w:p w:rsidR="00B91ADF" w:rsidRDefault="00B9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58" w:rsidRDefault="000D1479">
    <w:pPr>
      <w:pStyle w:val="a3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 w:rsidR="00D06A58" w:rsidRDefault="00D06A5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58" w:rsidRDefault="000D1479">
    <w:pPr>
      <w:pStyle w:val="a3"/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 w:rsidR="003C151E" w:rsidRPr="003C151E">
      <w:rPr>
        <w:rFonts w:ascii="仿宋_GB2312" w:eastAsia="仿宋_GB2312"/>
        <w:noProof/>
        <w:sz w:val="30"/>
        <w:szCs w:val="30"/>
        <w:lang w:val="zh-CN"/>
      </w:rPr>
      <w:t>5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 w:rsidR="00D06A58" w:rsidRDefault="00D06A5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ADF" w:rsidRDefault="00B91ADF">
      <w:r>
        <w:separator/>
      </w:r>
    </w:p>
  </w:footnote>
  <w:footnote w:type="continuationSeparator" w:id="0">
    <w:p w:rsidR="00B91ADF" w:rsidRDefault="00B91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D06A58"/>
    <w:rsid w:val="000D1479"/>
    <w:rsid w:val="00273B43"/>
    <w:rsid w:val="003422A7"/>
    <w:rsid w:val="003B27EA"/>
    <w:rsid w:val="003C151E"/>
    <w:rsid w:val="0044163D"/>
    <w:rsid w:val="0064128C"/>
    <w:rsid w:val="00A213DA"/>
    <w:rsid w:val="00B91ADF"/>
    <w:rsid w:val="00D06A58"/>
    <w:rsid w:val="00DA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rPr>
      <w:strike w:val="0"/>
      <w:dstrike w:val="0"/>
      <w:color w:val="333333"/>
      <w:u w:val="none"/>
    </w:rPr>
  </w:style>
  <w:style w:type="character" w:styleId="a6">
    <w:name w:val="FollowedHyperlink"/>
    <w:basedOn w:val="a0"/>
    <w:rPr>
      <w:color w:val="800080"/>
      <w:u w:val="single"/>
    </w:rPr>
  </w:style>
  <w:style w:type="paragraph" w:styleId="a7">
    <w:name w:val="header"/>
    <w:basedOn w:val="a"/>
    <w:link w:val="Char"/>
    <w:uiPriority w:val="99"/>
    <w:unhideWhenUsed/>
    <w:rsid w:val="00273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273B4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rPr>
      <w:strike w:val="0"/>
      <w:dstrike w:val="0"/>
      <w:color w:val="333333"/>
      <w:u w:val="none"/>
    </w:rPr>
  </w:style>
  <w:style w:type="character" w:styleId="a6">
    <w:name w:val="FollowedHyperlink"/>
    <w:basedOn w:val="a0"/>
    <w:rPr>
      <w:color w:val="800080"/>
      <w:u w:val="single"/>
    </w:rPr>
  </w:style>
  <w:style w:type="paragraph" w:styleId="a7">
    <w:name w:val="header"/>
    <w:basedOn w:val="a"/>
    <w:link w:val="Char"/>
    <w:uiPriority w:val="99"/>
    <w:unhideWhenUsed/>
    <w:rsid w:val="00273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273B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r2.customs.gov.cn/eportal/ui?pageId=549783&amp;articleKey=1202186&amp;columnId=5498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gr2.customs.gov.cn/eportal/ui?pageId=549783&amp;articleKey=2690457&amp;columnId=54981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8</Pages>
  <Words>602</Words>
  <Characters>3435</Characters>
  <Application>Microsoft Office Word</Application>
  <DocSecurity>0</DocSecurity>
  <Lines>28</Lines>
  <Paragraphs>8</Paragraphs>
  <ScaleCrop>false</ScaleCrop>
  <Company>Customs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ldd</dc:creator>
  <cp:lastModifiedBy>黄极限</cp:lastModifiedBy>
  <cp:revision>5</cp:revision>
  <dcterms:created xsi:type="dcterms:W3CDTF">2019-11-29T07:41:00Z</dcterms:created>
  <dcterms:modified xsi:type="dcterms:W3CDTF">2021-04-25T06:53:00Z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