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Autospacing="0" w:afterAutospacing="0" w:line="560" w:lineRule="atLeast"/>
        <w:ind w:left="0" w:firstLine="0"/>
        <w:rPr>
          <w:rFonts w:ascii="Times New Roman" w:eastAsia="方正黑体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32"/>
          <w:szCs w:val="32"/>
          <w:shd w:val="clear" w:color="auto" w:fill="FFFFFF"/>
        </w:rPr>
        <w:t>附件1</w:t>
      </w:r>
    </w:p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Autospacing="0" w:afterAutospacing="0" w:line="560" w:lineRule="atLeast"/>
        <w:ind w:left="0" w:firstLine="0"/>
        <w:jc w:val="center"/>
        <w:rPr>
          <w:rFonts w:ascii="Times New Roman" w:eastAsia="方正小标宋_GBK" w:cs="Times New Roman" w:hAnsi="Times New Roman"/>
          <w:b w:val="0"/>
          <w:bCs/>
          <w:color w:val="333333"/>
          <w:spacing w:val="-2"/>
          <w:sz w:val="44"/>
          <w:szCs w:val="44"/>
          <w:shd w:val="clear" w:color="auto" w:fill="FFFFFF"/>
        </w:rPr>
      </w:pP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贵阳海关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202</w:t>
      </w:r>
      <w:r>
        <w:rPr>
          <w:rFonts w:ascii="Times New Roman" w:eastAsia="方正小标宋_GBK" w:cs="Times New Roman" w:hAnsi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月</w:t>
      </w:r>
      <w:r>
        <w:rPr>
          <w:rFonts w:ascii="方正小标宋_GBK" w:eastAsia="方正小标宋_GBK" w:cs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“关长接待日</w:t>
      </w:r>
      <w:r>
        <w:rPr>
          <w:rFonts w:ascii="方正仿宋_GBK" w:eastAsia="方正仿宋_GBK" w:cs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”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公告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Chars="231" w:firstLine="739"/>
        <w:jc w:val="both"/>
        <w:textAlignment w:val="auto"/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一、总关接待日安排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Chars="231" w:firstLine="739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（一）接待时间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eastAsia="zh-CN"/>
        </w:rPr>
        <w:t>一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）9:00-12:00   14:00-17:00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（二）接待地点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1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楼会客室（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贵阳市观山湖区黔灵山路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268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号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（三）接待关领导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Chars="200" w:firstLine="640"/>
        <w:jc w:val="both"/>
        <w:textAlignment w:val="auto"/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党委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委员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、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政治部主任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钟汉莎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（四）预约登记方式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请来访人员</w:t>
      </w:r>
      <w:r>
        <w:rPr>
          <w:rFonts w:ascii="方正仿宋_GBK" w:eastAsia="方正仿宋_GBK" w:cs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于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eastAsia="zh-CN"/>
        </w:rPr>
        <w:t>日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）12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时前通过接待电话或邮箱进行预约。来访人员请按照办公室反馈的接待时间准时参加活动。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联系人：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吴睿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接待电话：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0851－85786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353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、12360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接待邮箱：</w: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begin"/>
      </w:r>
      <w:r>
        <w:instrText>HYPERLINK "mailto:bgs1@customs.gov.cn" \o "\\"</w:instrTex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separate"/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t>bgs1@customs.gov.cn</w: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end"/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二、隶属海关接待日安排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（一）接待时间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一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）9:00-12:00   14:00-17:00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  <w:vertAlign w:val="baseline"/>
        </w:rPr>
        <w:t>各隶属海关根据自身实际足时足量安排关领导到信访接待场所接访，并做好工作台账记录。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（二）具体接待内容、形式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详见附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件2。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请来访人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员于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日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）12时前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通过接待电话或邮箱进行预约。来访人员请按照办公室反馈的接待时间准时参加活动。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Autospacing="0" w:line="560" w:lineRule="exact"/>
        <w:ind w:right="0"/>
        <w:jc w:val="both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 w:val="0"/>
        <w:spacing w:before="0" w:beforeAutospacing="0" w:afterAutospacing="0" w:line="560" w:lineRule="exact"/>
        <w:ind w:left="0" w:right="0" w:firstLineChars="200" w:firstLine="640"/>
        <w:jc w:val="right"/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      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贵阳海关办公室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Autospacing="0" w:line="560" w:lineRule="exact"/>
        <w:ind w:left="0" w:right="0" w:firstLineChars="200" w:firstLine="640"/>
        <w:jc w:val="right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     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202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</w:t>
      </w:r>
    </w:p>
    <w:p>
      <w:pPr>
        <w:spacing w:line="560" w:lineRule="exact"/>
        <w:ind w:firstLineChars="200" w:firstLine="640"/>
        <w:jc w:val="right"/>
        <w:rPr>
          <w:rFonts w:ascii="方正仿宋_GBK" w:eastAsia="方正仿宋_GBK" w:cs="Times New Roman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ODNmYmM1ZGM2MjNlMTVhNzNjMTAzYzUxOWJiNjUzNW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Hyperlink"/>
    <w:basedOn w:val="10"/>
    <w:rPr>
      <w:color w:val="0000FF"/>
      <w:u w:val="single"/>
    </w:rPr>
  </w:style>
  <w:style w:type="paragraph" w:customStyle="1" w:styleId="17">
    <w:name w:val="样式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8">
    <w:name w:val="样式 1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9">
    <w:name w:val="样式 2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0">
    <w:name w:val="样式 3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1">
    <w:name w:val="样式 4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2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6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4">
    <w:name w:val="样式 7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260</TotalTime>
  <Application>Yozo_Office</Application>
  <Pages>2</Pages>
  <Words>342</Words>
  <Characters>427</Characters>
  <Lines>29</Lines>
  <Paragraphs>23</Paragraphs>
  <CharactersWithSpaces>452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fuyu</dc:creator>
  <cp:lastModifiedBy>张露</cp:lastModifiedBy>
  <cp:revision>0</cp:revision>
  <cp:lastPrinted>2023-05-18T06:50:00Z</cp:lastPrinted>
  <dcterms:created xsi:type="dcterms:W3CDTF">2014-10-29T12:08:00Z</dcterms:created>
  <dcterms:modified xsi:type="dcterms:W3CDTF">2026-08-21T09:29:02Z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2052-12.1.0.17145</vt:lpwstr>
  </property>
  <property fmtid="{D5CDD505-2E9C-101B-9397-08002B2CF9AE}" pid="3" name="ICV">
    <vt:lpwstr>9E70D49E312D441C83739B18D4229DA9_13</vt:lpwstr>
  </property>
</Properties>
</file>